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pStyle w:val="6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本单位已了解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广州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市市场监督管理局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eastAsia="zh-CN"/>
        </w:rPr>
        <w:t>广州市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</w:rPr>
        <w:t>餐饮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eastAsia="zh-CN"/>
        </w:rPr>
        <w:t>服务连锁企业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</w:rPr>
        <w:t>食品经营许可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告知承诺制”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审批有关要求，自愿选择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适用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“告知承诺制”办理《食品经营许可证》，并郑重承诺如下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一、本单位经严格自查，承诺本次申请办理许可的门店符合《食品经营许可管理办法》规定的食品经营许可条件，有专职或者兼职的食品安全管理人员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保证食品安全的规章制度。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二、本单位承诺本次申请办理许可的门店符合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广州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市场监督管理局关于“告知承诺制”的有关要求，属本单位分支机构，由本单位实行统一采购配送食品、统一规范经营管理，餐饮经营项目不超出“告知承诺制”适用性评审范围，工艺流程布局、设备设施与原评审门店相近或相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三、本单位、本次申请办理许可的门店以及门店经营管理人员、食品安全管理人员5年内无被吊销经营许可证或被吊销经营许可证需负直接责任的情形。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、本单位承诺严格执行《食品安全法》《食品安全法实施条例》《广东省食品安全条例》《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食品安全国家标准餐饮服务通用卫生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规范》等法律、法规、规章的要求，严格餐饮服务操作过程管理，确保食品安全。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、本单位承诺本次申请许可所提交的材料均真实有效，本承诺书内容均为本单位真实意思表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，如承诺内容有虚假、欺骗的内容，或在监督检查中发现本单位或本次申请办理许可的门店存在不符合《食品经营许可管理办法》规定的食品经营许可条件的情形，本单位愿接受市场监管部门依法处理。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承诺单位（连锁餐饮服务企业总部加盖公章）：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30D30"/>
    <w:rsid w:val="496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eastAsia="方正仿宋_GBK"/>
      <w:sz w:val="32"/>
    </w:rPr>
  </w:style>
  <w:style w:type="paragraph" w:styleId="6">
    <w:name w:val="Body Text First Indent"/>
    <w:basedOn w:val="5"/>
    <w:next w:val="5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2023-04-12T08:02:00Z</dcterms:created>
  <dc:creator>叶菲</dc:creator>
  <cp:lastModifiedBy>叶菲</cp:lastModifiedBy>
  <dcterms:modified xsi:type="dcterms:W3CDTF">2023-04-12T08:02:52Z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