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EE" w:rsidRDefault="006E02EE" w:rsidP="006E02EE">
      <w:pPr>
        <w:pStyle w:val="a3"/>
        <w:spacing w:before="88" w:beforeAutospacing="0" w:after="88" w:afterAutospacing="0"/>
        <w:ind w:firstLine="480"/>
        <w:jc w:val="center"/>
      </w:pPr>
      <w:r>
        <w:rPr>
          <w:rStyle w:val="a4"/>
          <w:sz w:val="25"/>
          <w:szCs w:val="25"/>
        </w:rPr>
        <w:t>银行保险机构关联交易管理办法</w:t>
      </w:r>
    </w:p>
    <w:p w:rsidR="006E02EE" w:rsidRDefault="006E02EE" w:rsidP="006E02EE">
      <w:pPr>
        <w:pStyle w:val="a3"/>
        <w:spacing w:before="88" w:beforeAutospacing="0" w:after="88" w:afterAutospacing="0"/>
        <w:ind w:firstLine="480"/>
        <w:jc w:val="center"/>
      </w:pPr>
      <w:r>
        <w:rPr>
          <w:sz w:val="25"/>
          <w:szCs w:val="25"/>
        </w:rPr>
        <w:t>(中国银行保险监督管理委员会令2022年第1号公布，根据2025年5月15日《国家金融监督管理总局关于修改部分规章的决定》第一次修正)</w:t>
      </w:r>
    </w:p>
    <w:p w:rsidR="006E02EE" w:rsidRDefault="006E02EE" w:rsidP="006E02EE">
      <w:pPr>
        <w:pStyle w:val="a3"/>
        <w:spacing w:before="88" w:beforeAutospacing="0" w:after="88" w:afterAutospacing="0"/>
        <w:ind w:firstLine="480"/>
        <w:jc w:val="center"/>
      </w:pPr>
      <w:r>
        <w:rPr>
          <w:rStyle w:val="a4"/>
          <w:sz w:val="25"/>
          <w:szCs w:val="25"/>
        </w:rPr>
        <w:t>第一章 总则</w:t>
      </w:r>
    </w:p>
    <w:p w:rsidR="006E02EE" w:rsidRDefault="006E02EE" w:rsidP="006E02EE">
      <w:pPr>
        <w:pStyle w:val="a3"/>
        <w:spacing w:before="88" w:beforeAutospacing="0" w:after="88" w:afterAutospacing="0"/>
        <w:ind w:firstLine="480"/>
      </w:pPr>
      <w:r>
        <w:rPr>
          <w:rStyle w:val="a4"/>
          <w:sz w:val="25"/>
          <w:szCs w:val="25"/>
        </w:rPr>
        <w:t>第一条 </w:t>
      </w:r>
      <w:r>
        <w:rPr>
          <w:sz w:val="25"/>
          <w:szCs w:val="25"/>
        </w:rPr>
        <w:t>为加强审慎监管，规范银行保险机构关联交易行为，防范关联交易风险，促进银行保险机构安全、独立、稳健运行，根据《中华人民共和国公司法》《中华人民共和国银行业监督管理法》《中华人民共和国商业银行法》《中华人民共和国保险法》《中华人民共和国信托法》等法律法规，制定本办法。</w:t>
      </w:r>
    </w:p>
    <w:p w:rsidR="006E02EE" w:rsidRDefault="006E02EE" w:rsidP="006E02EE">
      <w:pPr>
        <w:pStyle w:val="a3"/>
        <w:spacing w:before="88" w:beforeAutospacing="0" w:after="88" w:afterAutospacing="0"/>
        <w:ind w:firstLine="480"/>
      </w:pPr>
      <w:r>
        <w:rPr>
          <w:rStyle w:val="a4"/>
          <w:sz w:val="25"/>
          <w:szCs w:val="25"/>
        </w:rPr>
        <w:t>第二条</w:t>
      </w:r>
      <w:r>
        <w:rPr>
          <w:sz w:val="25"/>
          <w:szCs w:val="25"/>
        </w:rPr>
        <w:t> 本办法所称银行保险机构包括银行机构、保险机构和在中华人民共和国境内依法设立的信托公司、金融资产管理公司、金融租赁公司、汽车金融公司、消费金融公司。</w:t>
      </w:r>
    </w:p>
    <w:p w:rsidR="006E02EE" w:rsidRDefault="006E02EE" w:rsidP="006E02EE">
      <w:pPr>
        <w:pStyle w:val="a3"/>
        <w:spacing w:before="88" w:beforeAutospacing="0" w:after="88" w:afterAutospacing="0"/>
        <w:ind w:firstLine="480"/>
      </w:pPr>
      <w:r>
        <w:rPr>
          <w:sz w:val="25"/>
          <w:szCs w:val="25"/>
        </w:rPr>
        <w:t>银行机构是指在中华人民共和国境内依法设立的商业银行、政策性银行、村镇银行、农村信用合作社、农村合作银行。</w:t>
      </w:r>
    </w:p>
    <w:p w:rsidR="006E02EE" w:rsidRDefault="006E02EE" w:rsidP="006E02EE">
      <w:pPr>
        <w:pStyle w:val="a3"/>
        <w:spacing w:before="88" w:beforeAutospacing="0" w:after="88" w:afterAutospacing="0"/>
        <w:ind w:firstLine="480"/>
      </w:pPr>
      <w:r>
        <w:rPr>
          <w:sz w:val="25"/>
          <w:szCs w:val="25"/>
        </w:rPr>
        <w:t>保险机构是指在中华人民共和国境内依法设立的保险集团(控股)公司、保险公司、保险资产管理公司。</w:t>
      </w:r>
    </w:p>
    <w:p w:rsidR="006E02EE" w:rsidRDefault="006E02EE" w:rsidP="006E02EE">
      <w:pPr>
        <w:pStyle w:val="a3"/>
        <w:spacing w:before="88" w:beforeAutospacing="0" w:after="88" w:afterAutospacing="0"/>
        <w:ind w:firstLine="480"/>
      </w:pPr>
      <w:r>
        <w:rPr>
          <w:rStyle w:val="a4"/>
          <w:sz w:val="25"/>
          <w:szCs w:val="25"/>
        </w:rPr>
        <w:t>第三条</w:t>
      </w:r>
      <w:r>
        <w:rPr>
          <w:sz w:val="25"/>
          <w:szCs w:val="25"/>
        </w:rPr>
        <w:t> 银行保险机构开展关联交易应当遵守法律法规和有关监管规定，健全公司治理架构，完善内部控制和风险管理，遵循诚实信用、公开公允、穿透识别、结构清晰的原则。</w:t>
      </w:r>
    </w:p>
    <w:p w:rsidR="006E02EE" w:rsidRDefault="006E02EE" w:rsidP="006E02EE">
      <w:pPr>
        <w:pStyle w:val="a3"/>
        <w:spacing w:before="88" w:beforeAutospacing="0" w:after="88" w:afterAutospacing="0"/>
        <w:ind w:firstLine="480"/>
      </w:pPr>
      <w:r>
        <w:rPr>
          <w:sz w:val="25"/>
          <w:szCs w:val="25"/>
        </w:rPr>
        <w:t>银行保险机构不得通过关联交易进行利益输送或监管套利，应当采取有效措施，防止关联方利用其特殊地位，通过关联交易侵害银行保险机构利益。</w:t>
      </w:r>
    </w:p>
    <w:p w:rsidR="006E02EE" w:rsidRDefault="006E02EE" w:rsidP="006E02EE">
      <w:pPr>
        <w:pStyle w:val="a3"/>
        <w:spacing w:before="88" w:beforeAutospacing="0" w:after="88" w:afterAutospacing="0"/>
        <w:ind w:firstLine="480"/>
      </w:pPr>
      <w:r>
        <w:rPr>
          <w:sz w:val="25"/>
          <w:szCs w:val="25"/>
        </w:rPr>
        <w:lastRenderedPageBreak/>
        <w:t>银行保险机构应当维护经营独立性，提高市场竞争力，控制关联交易的数量和规模，避免多层嵌套等复杂安排，重点防范向股东及其关联方进行利益输送的风险。</w:t>
      </w:r>
    </w:p>
    <w:p w:rsidR="006E02EE" w:rsidRDefault="006E02EE" w:rsidP="006E02EE">
      <w:pPr>
        <w:pStyle w:val="a3"/>
        <w:spacing w:before="88" w:beforeAutospacing="0" w:after="88" w:afterAutospacing="0"/>
        <w:ind w:firstLine="480"/>
      </w:pPr>
      <w:r>
        <w:rPr>
          <w:rStyle w:val="a4"/>
          <w:sz w:val="25"/>
          <w:szCs w:val="25"/>
        </w:rPr>
        <w:t>第四条</w:t>
      </w:r>
      <w:r>
        <w:rPr>
          <w:sz w:val="25"/>
          <w:szCs w:val="25"/>
        </w:rPr>
        <w:t> 国家金融监督管理总局及其派出机构依法对银行保险机构的关联交易实施监督管理。</w:t>
      </w:r>
    </w:p>
    <w:p w:rsidR="006E02EE" w:rsidRDefault="006E02EE" w:rsidP="006E02EE">
      <w:pPr>
        <w:pStyle w:val="a3"/>
        <w:spacing w:before="88" w:beforeAutospacing="0" w:after="88" w:afterAutospacing="0"/>
        <w:ind w:firstLine="480"/>
        <w:jc w:val="center"/>
      </w:pPr>
      <w:r>
        <w:rPr>
          <w:rStyle w:val="a4"/>
          <w:sz w:val="25"/>
          <w:szCs w:val="25"/>
        </w:rPr>
        <w:t>第二章 关联方</w:t>
      </w:r>
    </w:p>
    <w:p w:rsidR="006E02EE" w:rsidRDefault="006E02EE" w:rsidP="006E02EE">
      <w:pPr>
        <w:pStyle w:val="a3"/>
        <w:spacing w:before="88" w:beforeAutospacing="0" w:after="88" w:afterAutospacing="0"/>
        <w:ind w:firstLine="480"/>
      </w:pPr>
      <w:r>
        <w:rPr>
          <w:rStyle w:val="a4"/>
          <w:sz w:val="25"/>
          <w:szCs w:val="25"/>
        </w:rPr>
        <w:t>第五条</w:t>
      </w:r>
      <w:r>
        <w:rPr>
          <w:sz w:val="25"/>
          <w:szCs w:val="25"/>
        </w:rPr>
        <w:t> 银行保险机构的关联方，是指与银行保险机构存在一方控制另一方，或对另一方施加重大影响，以及与银行保险机构同受一方控制或重大影响的自然人、法人或非法人组织。</w:t>
      </w:r>
    </w:p>
    <w:p w:rsidR="006E02EE" w:rsidRDefault="006E02EE" w:rsidP="006E02EE">
      <w:pPr>
        <w:pStyle w:val="a3"/>
        <w:spacing w:before="88" w:beforeAutospacing="0" w:after="88" w:afterAutospacing="0"/>
        <w:ind w:firstLine="480"/>
      </w:pPr>
      <w:r>
        <w:rPr>
          <w:rStyle w:val="a4"/>
          <w:sz w:val="25"/>
          <w:szCs w:val="25"/>
        </w:rPr>
        <w:t>第六条</w:t>
      </w:r>
      <w:r>
        <w:rPr>
          <w:sz w:val="25"/>
          <w:szCs w:val="25"/>
        </w:rPr>
        <w:t> 银行保险机构的关联自然人包括：</w:t>
      </w:r>
    </w:p>
    <w:p w:rsidR="006E02EE" w:rsidRDefault="006E02EE" w:rsidP="006E02EE">
      <w:pPr>
        <w:pStyle w:val="a3"/>
        <w:spacing w:before="88" w:beforeAutospacing="0" w:after="88" w:afterAutospacing="0"/>
        <w:ind w:firstLine="480"/>
      </w:pPr>
      <w:r>
        <w:rPr>
          <w:sz w:val="25"/>
          <w:szCs w:val="25"/>
        </w:rPr>
        <w:t>(一) 银行保险机构的自然人控股股东、实际控制人，及其一致行动人、最终受益人；</w:t>
      </w:r>
    </w:p>
    <w:p w:rsidR="006E02EE" w:rsidRDefault="006E02EE" w:rsidP="006E02EE">
      <w:pPr>
        <w:pStyle w:val="a3"/>
        <w:spacing w:before="88" w:beforeAutospacing="0" w:after="88" w:afterAutospacing="0"/>
        <w:ind w:firstLine="480"/>
      </w:pPr>
      <w:r>
        <w:rPr>
          <w:sz w:val="25"/>
          <w:szCs w:val="25"/>
        </w:rPr>
        <w:t>(二) 持有或控制银行保险机构5%以上股权的，或持股不足5%但对银行保险机构经营管理有重大影响的自然人；</w:t>
      </w:r>
    </w:p>
    <w:p w:rsidR="006E02EE" w:rsidRDefault="006E02EE" w:rsidP="006E02EE">
      <w:pPr>
        <w:pStyle w:val="a3"/>
        <w:spacing w:before="88" w:beforeAutospacing="0" w:after="88" w:afterAutospacing="0"/>
        <w:ind w:firstLine="480"/>
      </w:pPr>
      <w:r>
        <w:rPr>
          <w:sz w:val="25"/>
          <w:szCs w:val="25"/>
        </w:rPr>
        <w:t>(三) 银行保险机构的董事、监事、总行(总公司)和重要分行(分公司)的高级管理人员，以及具有大额授信、资产转移、保险资金运用等核心业务审批或决策权的人员；</w:t>
      </w:r>
    </w:p>
    <w:p w:rsidR="006E02EE" w:rsidRDefault="006E02EE" w:rsidP="006E02EE">
      <w:pPr>
        <w:pStyle w:val="a3"/>
        <w:spacing w:before="88" w:beforeAutospacing="0" w:after="88" w:afterAutospacing="0"/>
        <w:ind w:firstLine="480"/>
      </w:pPr>
      <w:r>
        <w:rPr>
          <w:sz w:val="25"/>
          <w:szCs w:val="25"/>
        </w:rPr>
        <w:t>(四) 本条第(一)至(三)项所列关联方的配偶、父母、成年子女及兄弟姐妹；</w:t>
      </w:r>
    </w:p>
    <w:p w:rsidR="006E02EE" w:rsidRDefault="006E02EE" w:rsidP="006E02EE">
      <w:pPr>
        <w:pStyle w:val="a3"/>
        <w:spacing w:before="88" w:beforeAutospacing="0" w:after="88" w:afterAutospacing="0"/>
        <w:ind w:firstLine="480"/>
      </w:pPr>
      <w:r>
        <w:rPr>
          <w:sz w:val="25"/>
          <w:szCs w:val="25"/>
        </w:rPr>
        <w:t>(五) 本办法第七条第(一)(二)项所列关联方的董事、监事、高级管理人员。</w:t>
      </w:r>
    </w:p>
    <w:p w:rsidR="006E02EE" w:rsidRDefault="006E02EE" w:rsidP="006E02EE">
      <w:pPr>
        <w:pStyle w:val="a3"/>
        <w:spacing w:before="88" w:beforeAutospacing="0" w:after="88" w:afterAutospacing="0"/>
        <w:ind w:firstLine="480"/>
      </w:pPr>
      <w:r>
        <w:rPr>
          <w:rStyle w:val="a4"/>
          <w:sz w:val="25"/>
          <w:szCs w:val="25"/>
        </w:rPr>
        <w:lastRenderedPageBreak/>
        <w:t>第七条 </w:t>
      </w:r>
      <w:r>
        <w:rPr>
          <w:sz w:val="25"/>
          <w:szCs w:val="25"/>
        </w:rPr>
        <w:t>银行保险机构的关联法人或非法人组织包括：</w:t>
      </w:r>
    </w:p>
    <w:p w:rsidR="006E02EE" w:rsidRDefault="006E02EE" w:rsidP="006E02EE">
      <w:pPr>
        <w:pStyle w:val="a3"/>
        <w:spacing w:before="88" w:beforeAutospacing="0" w:after="88" w:afterAutospacing="0"/>
        <w:ind w:firstLine="480"/>
      </w:pPr>
      <w:r>
        <w:rPr>
          <w:sz w:val="25"/>
          <w:szCs w:val="25"/>
        </w:rPr>
        <w:t>(一) 银行保险机构的法人控股股东、实际控制人，及其一致行动人、最终受益人；</w:t>
      </w:r>
    </w:p>
    <w:p w:rsidR="006E02EE" w:rsidRDefault="006E02EE" w:rsidP="006E02EE">
      <w:pPr>
        <w:pStyle w:val="a3"/>
        <w:spacing w:before="88" w:beforeAutospacing="0" w:after="88" w:afterAutospacing="0"/>
        <w:ind w:firstLine="480"/>
      </w:pPr>
      <w:r>
        <w:rPr>
          <w:sz w:val="25"/>
          <w:szCs w:val="25"/>
        </w:rPr>
        <w:t>(二) 持有或控制银行保险机构5%以上股权的，或者持股不足5%但对银行保险机构经营管理有重大影响的法人或非法人组织，及其控股股东、实际控制人、一致行动人、最终受益人；</w:t>
      </w:r>
    </w:p>
    <w:p w:rsidR="006E02EE" w:rsidRDefault="006E02EE" w:rsidP="006E02EE">
      <w:pPr>
        <w:pStyle w:val="a3"/>
        <w:spacing w:before="88" w:beforeAutospacing="0" w:after="88" w:afterAutospacing="0"/>
        <w:ind w:firstLine="480"/>
      </w:pPr>
      <w:r>
        <w:rPr>
          <w:sz w:val="25"/>
          <w:szCs w:val="25"/>
        </w:rPr>
        <w:t>(三) 本条第(一)项所列关联方控制或施加重大影响的法人或非法人组织，本条第(二)项所列关联方控制的法人或非法人组织；</w:t>
      </w:r>
    </w:p>
    <w:p w:rsidR="006E02EE" w:rsidRDefault="006E02EE" w:rsidP="006E02EE">
      <w:pPr>
        <w:pStyle w:val="a3"/>
        <w:spacing w:before="88" w:beforeAutospacing="0" w:after="88" w:afterAutospacing="0"/>
        <w:ind w:firstLine="480"/>
      </w:pPr>
      <w:r>
        <w:rPr>
          <w:sz w:val="25"/>
          <w:szCs w:val="25"/>
        </w:rPr>
        <w:t>(四) 银行保险机构控制或施加重大影响的法人或非法人组织；</w:t>
      </w:r>
    </w:p>
    <w:p w:rsidR="006E02EE" w:rsidRDefault="006E02EE" w:rsidP="006E02EE">
      <w:pPr>
        <w:pStyle w:val="a3"/>
        <w:spacing w:before="88" w:beforeAutospacing="0" w:after="88" w:afterAutospacing="0"/>
        <w:ind w:firstLine="480"/>
      </w:pPr>
      <w:r>
        <w:rPr>
          <w:sz w:val="25"/>
          <w:szCs w:val="25"/>
        </w:rPr>
        <w:t>(五) 本办法第六条第(一)项所列关联方控制或施加重大影响的法人或非法人组织，第六条第(二)至(四)项所列关联方控制的法人或非法人组织。</w:t>
      </w:r>
    </w:p>
    <w:p w:rsidR="006E02EE" w:rsidRDefault="006E02EE" w:rsidP="006E02EE">
      <w:pPr>
        <w:pStyle w:val="a3"/>
        <w:spacing w:before="88" w:beforeAutospacing="0" w:after="88" w:afterAutospacing="0"/>
        <w:ind w:firstLine="480"/>
      </w:pPr>
      <w:r>
        <w:rPr>
          <w:rStyle w:val="a4"/>
          <w:sz w:val="25"/>
          <w:szCs w:val="25"/>
        </w:rPr>
        <w:t>第八条</w:t>
      </w:r>
      <w:r>
        <w:rPr>
          <w:sz w:val="25"/>
          <w:szCs w:val="25"/>
        </w:rPr>
        <w:t> 银行保险机构按照实质重于形式和穿透的原则,可以认定以下自然人、法人或非法人组织为关联方：</w:t>
      </w:r>
    </w:p>
    <w:p w:rsidR="006E02EE" w:rsidRDefault="006E02EE" w:rsidP="006E02EE">
      <w:pPr>
        <w:pStyle w:val="a3"/>
        <w:spacing w:before="88" w:beforeAutospacing="0" w:after="88" w:afterAutospacing="0"/>
        <w:ind w:firstLine="480"/>
      </w:pPr>
      <w:r>
        <w:rPr>
          <w:sz w:val="25"/>
          <w:szCs w:val="25"/>
        </w:rPr>
        <w:t>(一) 在过去十二个月内或者根据相关协议安排在未来十二个月内存在本办法第六条、第七条规定情形之一的；</w:t>
      </w:r>
    </w:p>
    <w:p w:rsidR="006E02EE" w:rsidRDefault="006E02EE" w:rsidP="006E02EE">
      <w:pPr>
        <w:pStyle w:val="a3"/>
        <w:spacing w:before="88" w:beforeAutospacing="0" w:after="88" w:afterAutospacing="0"/>
        <w:ind w:firstLine="480"/>
      </w:pPr>
      <w:r>
        <w:rPr>
          <w:sz w:val="25"/>
          <w:szCs w:val="25"/>
        </w:rPr>
        <w:t>(二) 本办法第六条第(一)至(三)项所列关联方的其他关系密切的家庭成员；</w:t>
      </w:r>
    </w:p>
    <w:p w:rsidR="006E02EE" w:rsidRDefault="006E02EE" w:rsidP="006E02EE">
      <w:pPr>
        <w:pStyle w:val="a3"/>
        <w:spacing w:before="88" w:beforeAutospacing="0" w:after="88" w:afterAutospacing="0"/>
        <w:ind w:firstLine="480"/>
      </w:pPr>
      <w:r>
        <w:rPr>
          <w:sz w:val="25"/>
          <w:szCs w:val="25"/>
        </w:rPr>
        <w:t>(三) 银行保险机构内部工作人员及其控制的法人或其他组织；</w:t>
      </w:r>
    </w:p>
    <w:p w:rsidR="006E02EE" w:rsidRDefault="006E02EE" w:rsidP="006E02EE">
      <w:pPr>
        <w:pStyle w:val="a3"/>
        <w:spacing w:before="88" w:beforeAutospacing="0" w:after="88" w:afterAutospacing="0"/>
        <w:ind w:firstLine="480"/>
      </w:pPr>
      <w:r>
        <w:rPr>
          <w:sz w:val="25"/>
          <w:szCs w:val="25"/>
        </w:rPr>
        <w:t>(四) 本办法第六条第(二)(三)项，以及第七条第(二)项所列关联方可施加重大影响的法人或非法人组织；</w:t>
      </w:r>
    </w:p>
    <w:p w:rsidR="006E02EE" w:rsidRDefault="006E02EE" w:rsidP="006E02EE">
      <w:pPr>
        <w:pStyle w:val="a3"/>
        <w:spacing w:before="88" w:beforeAutospacing="0" w:after="88" w:afterAutospacing="0"/>
        <w:ind w:firstLine="480"/>
      </w:pPr>
      <w:r>
        <w:rPr>
          <w:sz w:val="25"/>
          <w:szCs w:val="25"/>
        </w:rPr>
        <w:lastRenderedPageBreak/>
        <w:t>(五) 对银行保险机构有影响，与银行保险机构发生或可能发生未遵守商业原则、有失公允的交易行为，并可据以从交易中获取利益的自然人、法人或非法人组织。</w:t>
      </w:r>
    </w:p>
    <w:p w:rsidR="006E02EE" w:rsidRDefault="006E02EE" w:rsidP="006E02EE">
      <w:pPr>
        <w:pStyle w:val="a3"/>
        <w:spacing w:before="88" w:beforeAutospacing="0" w:after="88" w:afterAutospacing="0"/>
        <w:ind w:firstLine="480"/>
      </w:pPr>
      <w:r>
        <w:rPr>
          <w:rStyle w:val="a4"/>
          <w:sz w:val="25"/>
          <w:szCs w:val="25"/>
        </w:rPr>
        <w:t>第九条</w:t>
      </w:r>
      <w:r>
        <w:rPr>
          <w:sz w:val="25"/>
          <w:szCs w:val="25"/>
        </w:rPr>
        <w:t> 国家金融监督管理总局或其派出机构可以根据实质重于形式和穿透的原则，认定可能导致银行保险机构利益转移的自然人、法人或非法人组织为关联方。</w:t>
      </w:r>
    </w:p>
    <w:p w:rsidR="006E02EE" w:rsidRDefault="006E02EE" w:rsidP="006E02EE">
      <w:pPr>
        <w:pStyle w:val="a3"/>
        <w:spacing w:before="88" w:beforeAutospacing="0" w:after="88" w:afterAutospacing="0"/>
        <w:ind w:firstLine="480"/>
        <w:jc w:val="center"/>
      </w:pPr>
      <w:r>
        <w:rPr>
          <w:rStyle w:val="a4"/>
          <w:sz w:val="25"/>
          <w:szCs w:val="25"/>
        </w:rPr>
        <w:t>第三章 关联交易</w:t>
      </w:r>
    </w:p>
    <w:p w:rsidR="006E02EE" w:rsidRDefault="006E02EE" w:rsidP="006E02EE">
      <w:pPr>
        <w:pStyle w:val="a3"/>
        <w:spacing w:before="88" w:beforeAutospacing="0" w:after="88" w:afterAutospacing="0"/>
        <w:ind w:firstLine="480"/>
      </w:pPr>
      <w:r>
        <w:rPr>
          <w:rStyle w:val="a4"/>
          <w:sz w:val="25"/>
          <w:szCs w:val="25"/>
        </w:rPr>
        <w:t>第十条 </w:t>
      </w:r>
      <w:r>
        <w:rPr>
          <w:sz w:val="25"/>
          <w:szCs w:val="25"/>
        </w:rPr>
        <w:t>银行保险机构关联交易是指银行保险机构与关联方之间发生的利益转移事项。</w:t>
      </w:r>
    </w:p>
    <w:p w:rsidR="006E02EE" w:rsidRDefault="006E02EE" w:rsidP="006E02EE">
      <w:pPr>
        <w:pStyle w:val="a3"/>
        <w:spacing w:before="88" w:beforeAutospacing="0" w:after="88" w:afterAutospacing="0"/>
        <w:ind w:firstLine="480"/>
      </w:pPr>
      <w:r>
        <w:rPr>
          <w:rStyle w:val="a4"/>
          <w:sz w:val="25"/>
          <w:szCs w:val="25"/>
        </w:rPr>
        <w:t>第十一条</w:t>
      </w:r>
      <w:r>
        <w:rPr>
          <w:sz w:val="25"/>
          <w:szCs w:val="25"/>
        </w:rPr>
        <w:t> 银行保险机构应当按照实质重于形式和穿透原则，识别、认定、管理关联交易及计算关联交易金额。</w:t>
      </w:r>
    </w:p>
    <w:p w:rsidR="006E02EE" w:rsidRDefault="006E02EE" w:rsidP="006E02EE">
      <w:pPr>
        <w:pStyle w:val="a3"/>
        <w:spacing w:before="88" w:beforeAutospacing="0" w:after="88" w:afterAutospacing="0"/>
        <w:ind w:firstLine="480"/>
      </w:pPr>
      <w:r>
        <w:rPr>
          <w:sz w:val="25"/>
          <w:szCs w:val="25"/>
        </w:rPr>
        <w:t>计算关联自然人与银行保险机构的关联交易余额时，其配偶、父母、成年子女、兄弟姐妹等与该银行保险机构的关联交易应当合并计算；计算关联法人或非法人组织与银行保险机构的关联交易余额时，与其存在控制关系的法人或非法人组织与该银行保险机构的关联交易应当合并计算。</w:t>
      </w:r>
    </w:p>
    <w:p w:rsidR="006E02EE" w:rsidRDefault="006E02EE" w:rsidP="006E02EE">
      <w:pPr>
        <w:pStyle w:val="a3"/>
        <w:spacing w:before="88" w:beforeAutospacing="0" w:after="88" w:afterAutospacing="0"/>
        <w:ind w:firstLine="480"/>
      </w:pPr>
      <w:r>
        <w:rPr>
          <w:rStyle w:val="a4"/>
          <w:sz w:val="25"/>
          <w:szCs w:val="25"/>
        </w:rPr>
        <w:t>第十二条</w:t>
      </w:r>
      <w:r>
        <w:rPr>
          <w:sz w:val="25"/>
          <w:szCs w:val="25"/>
        </w:rPr>
        <w:t> 国家金融监督管理总局或其派出机构可以根据实质重于形式和穿透监管原则认定关联交易。</w:t>
      </w:r>
    </w:p>
    <w:p w:rsidR="006E02EE" w:rsidRDefault="006E02EE" w:rsidP="006E02EE">
      <w:pPr>
        <w:pStyle w:val="a3"/>
        <w:spacing w:before="88" w:beforeAutospacing="0" w:after="88" w:afterAutospacing="0"/>
        <w:ind w:firstLine="480"/>
      </w:pPr>
      <w:r>
        <w:rPr>
          <w:sz w:val="25"/>
          <w:szCs w:val="25"/>
        </w:rPr>
        <w:t>国家金融监督管理总局可以根据银行保险机构的公司治理状况、关联交易风险状况、机构类型特点等对银行保险机构适用的关联交易监管比例进行设定或调整。</w:t>
      </w:r>
    </w:p>
    <w:p w:rsidR="006E02EE" w:rsidRDefault="006E02EE" w:rsidP="006E02EE">
      <w:pPr>
        <w:pStyle w:val="a3"/>
        <w:spacing w:before="88" w:beforeAutospacing="0" w:after="88" w:afterAutospacing="0"/>
        <w:ind w:firstLine="480"/>
      </w:pPr>
      <w:r>
        <w:rPr>
          <w:rStyle w:val="a4"/>
          <w:sz w:val="25"/>
          <w:szCs w:val="25"/>
        </w:rPr>
        <w:t>第一节 银行机构关联交易</w:t>
      </w:r>
    </w:p>
    <w:p w:rsidR="006E02EE" w:rsidRDefault="006E02EE" w:rsidP="006E02EE">
      <w:pPr>
        <w:pStyle w:val="a3"/>
        <w:spacing w:before="88" w:beforeAutospacing="0" w:after="88" w:afterAutospacing="0"/>
        <w:ind w:firstLine="480"/>
      </w:pPr>
      <w:r>
        <w:rPr>
          <w:rStyle w:val="a4"/>
          <w:sz w:val="25"/>
          <w:szCs w:val="25"/>
        </w:rPr>
        <w:lastRenderedPageBreak/>
        <w:t>第十三条 </w:t>
      </w:r>
      <w:r>
        <w:rPr>
          <w:sz w:val="25"/>
          <w:szCs w:val="25"/>
        </w:rPr>
        <w:t>银行机构的关联交易包括以下类型:</w:t>
      </w:r>
    </w:p>
    <w:p w:rsidR="006E02EE" w:rsidRDefault="006E02EE" w:rsidP="006E02EE">
      <w:pPr>
        <w:pStyle w:val="a3"/>
        <w:spacing w:before="88" w:beforeAutospacing="0" w:after="88" w:afterAutospacing="0"/>
        <w:ind w:firstLine="480"/>
      </w:pPr>
      <w:r>
        <w:rPr>
          <w:sz w:val="25"/>
          <w:szCs w:val="25"/>
        </w:rPr>
        <w:t>(一) 授信类关联交易：指银行机构向关联方提供资金支持、或者对关联方在有关经济活动中可能产生的赔偿、支付责任作出保证，包括贷款(含贸易融资)、票据承兑和贴现、透支、债券投资、特定目的载体投资、开立信用证、保理、担保、保函、贷款承诺、证券回购、拆借以及其他实质上由银行机构承担信用风险的表内外业务等；</w:t>
      </w:r>
    </w:p>
    <w:p w:rsidR="006E02EE" w:rsidRDefault="006E02EE" w:rsidP="006E02EE">
      <w:pPr>
        <w:pStyle w:val="a3"/>
        <w:spacing w:before="88" w:beforeAutospacing="0" w:after="88" w:afterAutospacing="0"/>
        <w:ind w:firstLine="480"/>
      </w:pPr>
      <w:r>
        <w:rPr>
          <w:sz w:val="25"/>
          <w:szCs w:val="25"/>
        </w:rPr>
        <w:t>(二) 资产转移类关联交易：包括银行机构与关联方之间发生的自用动产与不动产买卖，信贷资产及其收(受)益权买卖，抵债资产的接收和处置等；</w:t>
      </w:r>
    </w:p>
    <w:p w:rsidR="006E02EE" w:rsidRDefault="006E02EE" w:rsidP="006E02EE">
      <w:pPr>
        <w:pStyle w:val="a3"/>
        <w:spacing w:before="88" w:beforeAutospacing="0" w:after="88" w:afterAutospacing="0"/>
        <w:ind w:firstLine="480"/>
      </w:pPr>
      <w:r>
        <w:rPr>
          <w:sz w:val="25"/>
          <w:szCs w:val="25"/>
        </w:rPr>
        <w:t>(三) 服务类关联交易：包括信用评估、资产评估、法律服务、咨询服务、信息服务、审计服务、技术和基础设施服务、财产租赁以及委托或受托销售等；</w:t>
      </w:r>
    </w:p>
    <w:p w:rsidR="006E02EE" w:rsidRDefault="006E02EE" w:rsidP="006E02EE">
      <w:pPr>
        <w:pStyle w:val="a3"/>
        <w:spacing w:before="88" w:beforeAutospacing="0" w:after="88" w:afterAutospacing="0"/>
        <w:ind w:firstLine="480"/>
      </w:pPr>
      <w:r>
        <w:rPr>
          <w:sz w:val="25"/>
          <w:szCs w:val="25"/>
        </w:rPr>
        <w:t>(四) 存款和其他类型关联交易，以及根据实质重于形式原则认定的可能引致银行机构利益转移的事项。</w:t>
      </w:r>
    </w:p>
    <w:p w:rsidR="006E02EE" w:rsidRDefault="006E02EE" w:rsidP="006E02EE">
      <w:pPr>
        <w:pStyle w:val="a3"/>
        <w:spacing w:before="88" w:beforeAutospacing="0" w:after="88" w:afterAutospacing="0"/>
        <w:ind w:firstLine="480"/>
      </w:pPr>
      <w:r>
        <w:rPr>
          <w:rStyle w:val="a4"/>
          <w:sz w:val="25"/>
          <w:szCs w:val="25"/>
        </w:rPr>
        <w:t>第十四条</w:t>
      </w:r>
      <w:r>
        <w:rPr>
          <w:sz w:val="25"/>
          <w:szCs w:val="25"/>
        </w:rPr>
        <w:t> 银行机构关联交易分为重大关联交易和一般关联交易。</w:t>
      </w:r>
    </w:p>
    <w:p w:rsidR="006E02EE" w:rsidRDefault="006E02EE" w:rsidP="006E02EE">
      <w:pPr>
        <w:pStyle w:val="a3"/>
        <w:spacing w:before="88" w:beforeAutospacing="0" w:after="88" w:afterAutospacing="0"/>
        <w:ind w:firstLine="480"/>
      </w:pPr>
      <w:r>
        <w:rPr>
          <w:sz w:val="25"/>
          <w:szCs w:val="25"/>
        </w:rPr>
        <w:t>银行机构重大关联交易是指银行机构与单个关联方之间单笔交易金额达到银行机构上季末资本净额1%以上，或累计达到银行机构上季末资本净额5%以上的交易。</w:t>
      </w:r>
    </w:p>
    <w:p w:rsidR="006E02EE" w:rsidRDefault="006E02EE" w:rsidP="006E02EE">
      <w:pPr>
        <w:pStyle w:val="a3"/>
        <w:spacing w:before="88" w:beforeAutospacing="0" w:after="88" w:afterAutospacing="0"/>
        <w:ind w:firstLine="480"/>
      </w:pPr>
      <w:r>
        <w:rPr>
          <w:sz w:val="25"/>
          <w:szCs w:val="25"/>
        </w:rPr>
        <w:t>银行机构与单个关联方的交易金额累计达到前款标准后，其后发生的关联交易，每累计达到上季末资本净额1%以上，则应当重新认定为重大关联交易。</w:t>
      </w:r>
    </w:p>
    <w:p w:rsidR="006E02EE" w:rsidRDefault="006E02EE" w:rsidP="006E02EE">
      <w:pPr>
        <w:pStyle w:val="a3"/>
        <w:spacing w:before="88" w:beforeAutospacing="0" w:after="88" w:afterAutospacing="0"/>
        <w:ind w:firstLine="480"/>
      </w:pPr>
      <w:r>
        <w:rPr>
          <w:sz w:val="25"/>
          <w:szCs w:val="25"/>
        </w:rPr>
        <w:t>一般关联交易是指除重大关联交易以外的其他关联交易。</w:t>
      </w:r>
    </w:p>
    <w:p w:rsidR="006E02EE" w:rsidRDefault="006E02EE" w:rsidP="006E02EE">
      <w:pPr>
        <w:pStyle w:val="a3"/>
        <w:spacing w:before="88" w:beforeAutospacing="0" w:after="88" w:afterAutospacing="0"/>
        <w:ind w:firstLine="480"/>
      </w:pPr>
      <w:r>
        <w:rPr>
          <w:rStyle w:val="a4"/>
          <w:sz w:val="25"/>
          <w:szCs w:val="25"/>
        </w:rPr>
        <w:lastRenderedPageBreak/>
        <w:t>第十五条</w:t>
      </w:r>
      <w:r>
        <w:rPr>
          <w:sz w:val="25"/>
          <w:szCs w:val="25"/>
        </w:rPr>
        <w:t> 银行机构关联交易金额计算方式如下：</w:t>
      </w:r>
    </w:p>
    <w:p w:rsidR="006E02EE" w:rsidRDefault="006E02EE" w:rsidP="006E02EE">
      <w:pPr>
        <w:pStyle w:val="a3"/>
        <w:spacing w:before="88" w:beforeAutospacing="0" w:after="88" w:afterAutospacing="0"/>
        <w:ind w:firstLine="480"/>
      </w:pPr>
      <w:r>
        <w:rPr>
          <w:sz w:val="25"/>
          <w:szCs w:val="25"/>
        </w:rPr>
        <w:t>(一) 授信类关联交易原则上以签订协议的金额计算交易金额；</w:t>
      </w:r>
    </w:p>
    <w:p w:rsidR="006E02EE" w:rsidRDefault="006E02EE" w:rsidP="006E02EE">
      <w:pPr>
        <w:pStyle w:val="a3"/>
        <w:spacing w:before="88" w:beforeAutospacing="0" w:after="88" w:afterAutospacing="0"/>
        <w:ind w:firstLine="480"/>
      </w:pPr>
      <w:r>
        <w:rPr>
          <w:sz w:val="25"/>
          <w:szCs w:val="25"/>
        </w:rPr>
        <w:t>(二) 资产转移类关联交易以交易价格或公允价值计算交易金额；</w:t>
      </w:r>
    </w:p>
    <w:p w:rsidR="006E02EE" w:rsidRDefault="006E02EE" w:rsidP="006E02EE">
      <w:pPr>
        <w:pStyle w:val="a3"/>
        <w:spacing w:before="88" w:beforeAutospacing="0" w:after="88" w:afterAutospacing="0"/>
        <w:ind w:firstLine="480"/>
      </w:pPr>
      <w:r>
        <w:rPr>
          <w:sz w:val="25"/>
          <w:szCs w:val="25"/>
        </w:rPr>
        <w:t>(三) 服务类关联交易以业务收入或支出金额计算交易金额；</w:t>
      </w:r>
    </w:p>
    <w:p w:rsidR="006E02EE" w:rsidRDefault="006E02EE" w:rsidP="006E02EE">
      <w:pPr>
        <w:pStyle w:val="a3"/>
        <w:spacing w:before="88" w:beforeAutospacing="0" w:after="88" w:afterAutospacing="0"/>
        <w:ind w:firstLine="480"/>
      </w:pPr>
      <w:r>
        <w:rPr>
          <w:sz w:val="25"/>
          <w:szCs w:val="25"/>
        </w:rPr>
        <w:t>(四) 国家金融监督管理总局确定的其他计算口径。</w:t>
      </w:r>
    </w:p>
    <w:p w:rsidR="006E02EE" w:rsidRDefault="006E02EE" w:rsidP="006E02EE">
      <w:pPr>
        <w:pStyle w:val="a3"/>
        <w:spacing w:before="88" w:beforeAutospacing="0" w:after="88" w:afterAutospacing="0"/>
        <w:ind w:firstLine="480"/>
      </w:pPr>
      <w:r>
        <w:rPr>
          <w:rStyle w:val="a4"/>
          <w:sz w:val="25"/>
          <w:szCs w:val="25"/>
        </w:rPr>
        <w:t>第十六条</w:t>
      </w:r>
      <w:r>
        <w:rPr>
          <w:sz w:val="25"/>
          <w:szCs w:val="25"/>
        </w:rPr>
        <w:t> 银行机构对单个关联方的授信余额不得超过银行机构上季末资本净额的10%。银行机构对单个关联法人或非法人组织所在集团客户的合计授信余额不得超过银行机构上季末资本净额的15%。银行机构对全部关联方的授信余额不得超过银行机构上季末资本净额的50%。</w:t>
      </w:r>
    </w:p>
    <w:p w:rsidR="006E02EE" w:rsidRDefault="006E02EE" w:rsidP="006E02EE">
      <w:pPr>
        <w:pStyle w:val="a3"/>
        <w:spacing w:before="88" w:beforeAutospacing="0" w:after="88" w:afterAutospacing="0"/>
        <w:ind w:firstLine="480"/>
      </w:pPr>
      <w:r>
        <w:rPr>
          <w:sz w:val="25"/>
          <w:szCs w:val="25"/>
        </w:rPr>
        <w:t>计算授信余额时，可以扣除授信时关联方提供的保证金存款以及质押的银行存单和国债金额。</w:t>
      </w:r>
    </w:p>
    <w:p w:rsidR="006E02EE" w:rsidRDefault="006E02EE" w:rsidP="006E02EE">
      <w:pPr>
        <w:pStyle w:val="a3"/>
        <w:spacing w:before="88" w:beforeAutospacing="0" w:after="88" w:afterAutospacing="0"/>
        <w:ind w:firstLine="480"/>
      </w:pPr>
      <w:r>
        <w:rPr>
          <w:sz w:val="25"/>
          <w:szCs w:val="25"/>
        </w:rPr>
        <w:t>银行机构与关联方开展同业业务应当同时遵守关于同业业务的相关规定。银行机构与境内外关联方银行之间开展的同业业务、外资银行与母行集团内银行之间开展的业务可不适用本条第一款所列比例规定和本办法第十四条重大关联交易标准。</w:t>
      </w:r>
    </w:p>
    <w:p w:rsidR="006E02EE" w:rsidRDefault="006E02EE" w:rsidP="006E02EE">
      <w:pPr>
        <w:pStyle w:val="a3"/>
        <w:spacing w:before="88" w:beforeAutospacing="0" w:after="88" w:afterAutospacing="0"/>
        <w:ind w:firstLine="480"/>
      </w:pPr>
      <w:r>
        <w:rPr>
          <w:sz w:val="25"/>
          <w:szCs w:val="25"/>
        </w:rPr>
        <w:t>被国家金融监督管理总局或其派出机构采取风险处置或接管等措施的银行机构，经国家金融监督管理总局批准可不适用本条所列比例规定。</w:t>
      </w:r>
    </w:p>
    <w:p w:rsidR="006E02EE" w:rsidRDefault="006E02EE" w:rsidP="006E02EE">
      <w:pPr>
        <w:pStyle w:val="a3"/>
        <w:spacing w:before="88" w:beforeAutospacing="0" w:after="88" w:afterAutospacing="0"/>
        <w:ind w:firstLine="480"/>
      </w:pPr>
      <w:r>
        <w:rPr>
          <w:rStyle w:val="a4"/>
          <w:sz w:val="25"/>
          <w:szCs w:val="25"/>
        </w:rPr>
        <w:t>第二节 保险机构关联交易</w:t>
      </w:r>
    </w:p>
    <w:p w:rsidR="006E02EE" w:rsidRDefault="006E02EE" w:rsidP="006E02EE">
      <w:pPr>
        <w:pStyle w:val="a3"/>
        <w:spacing w:before="88" w:beforeAutospacing="0" w:after="88" w:afterAutospacing="0"/>
        <w:ind w:firstLine="480"/>
      </w:pPr>
      <w:r>
        <w:rPr>
          <w:rStyle w:val="a4"/>
          <w:sz w:val="25"/>
          <w:szCs w:val="25"/>
        </w:rPr>
        <w:t>第十七条</w:t>
      </w:r>
      <w:r>
        <w:rPr>
          <w:sz w:val="25"/>
          <w:szCs w:val="25"/>
        </w:rPr>
        <w:t> 保险机构的关联交易包括以下类型：</w:t>
      </w:r>
    </w:p>
    <w:p w:rsidR="006E02EE" w:rsidRDefault="006E02EE" w:rsidP="006E02EE">
      <w:pPr>
        <w:pStyle w:val="a3"/>
        <w:spacing w:before="88" w:beforeAutospacing="0" w:after="88" w:afterAutospacing="0"/>
        <w:ind w:firstLine="480"/>
      </w:pPr>
      <w:r>
        <w:rPr>
          <w:sz w:val="25"/>
          <w:szCs w:val="25"/>
        </w:rPr>
        <w:t>(一) 资金运用类关联交易：包括在关联方办理银行存款；直接或间接买卖债券、股票等有价证券，投资关联方的股权、不动产及其他资产；直接或</w:t>
      </w:r>
      <w:r>
        <w:rPr>
          <w:sz w:val="25"/>
          <w:szCs w:val="25"/>
        </w:rPr>
        <w:lastRenderedPageBreak/>
        <w:t>间接投资关联方发行的金融产品，或投资基础资产包含关联方资产的金融产品等。</w:t>
      </w:r>
    </w:p>
    <w:p w:rsidR="006E02EE" w:rsidRDefault="006E02EE" w:rsidP="006E02EE">
      <w:pPr>
        <w:pStyle w:val="a3"/>
        <w:spacing w:before="88" w:beforeAutospacing="0" w:after="88" w:afterAutospacing="0"/>
        <w:ind w:firstLine="480"/>
      </w:pPr>
      <w:r>
        <w:rPr>
          <w:sz w:val="25"/>
          <w:szCs w:val="25"/>
        </w:rPr>
        <w:t>(二) 服务类关联交易：包括审计服务、精算服务、法律服务、咨询顾问服务、资产评估、技术和基础设施服务、委托或受托管理资产、租赁资产等。</w:t>
      </w:r>
    </w:p>
    <w:p w:rsidR="006E02EE" w:rsidRDefault="006E02EE" w:rsidP="006E02EE">
      <w:pPr>
        <w:pStyle w:val="a3"/>
        <w:spacing w:before="88" w:beforeAutospacing="0" w:after="88" w:afterAutospacing="0"/>
        <w:ind w:firstLine="480"/>
      </w:pPr>
      <w:r>
        <w:rPr>
          <w:sz w:val="25"/>
          <w:szCs w:val="25"/>
        </w:rPr>
        <w:t>(三) 利益转移类关联交易：包括赠与、给予或接受财务资助，权利转让，担保，债权债务转移，放弃优先受让权、同比例增资权或其他权利等。</w:t>
      </w:r>
    </w:p>
    <w:p w:rsidR="006E02EE" w:rsidRDefault="006E02EE" w:rsidP="006E02EE">
      <w:pPr>
        <w:pStyle w:val="a3"/>
        <w:spacing w:before="88" w:beforeAutospacing="0" w:after="88" w:afterAutospacing="0"/>
        <w:ind w:firstLine="480"/>
      </w:pPr>
      <w:r>
        <w:rPr>
          <w:sz w:val="25"/>
          <w:szCs w:val="25"/>
        </w:rPr>
        <w:t>(四) 保险业务和其他类型关联交易，以及根据实质重于形式原则认定的可能引致保险机构利益转移的事项。</w:t>
      </w:r>
    </w:p>
    <w:p w:rsidR="006E02EE" w:rsidRDefault="006E02EE" w:rsidP="006E02EE">
      <w:pPr>
        <w:pStyle w:val="a3"/>
        <w:spacing w:before="88" w:beforeAutospacing="0" w:after="88" w:afterAutospacing="0"/>
        <w:ind w:firstLine="480"/>
      </w:pPr>
      <w:r>
        <w:rPr>
          <w:rStyle w:val="a4"/>
          <w:sz w:val="25"/>
          <w:szCs w:val="25"/>
        </w:rPr>
        <w:t>第十八条</w:t>
      </w:r>
      <w:r>
        <w:rPr>
          <w:sz w:val="25"/>
          <w:szCs w:val="25"/>
        </w:rPr>
        <w:t> 保险机构关联交易金额以交易对价或转移的利益计算。具体计算方式如下：</w:t>
      </w:r>
    </w:p>
    <w:p w:rsidR="006E02EE" w:rsidRDefault="006E02EE" w:rsidP="006E02EE">
      <w:pPr>
        <w:pStyle w:val="a3"/>
        <w:spacing w:before="88" w:beforeAutospacing="0" w:after="88" w:afterAutospacing="0"/>
        <w:ind w:firstLine="480"/>
      </w:pPr>
      <w:r>
        <w:rPr>
          <w:sz w:val="25"/>
          <w:szCs w:val="25"/>
        </w:rPr>
        <w:t>(一) 资金运用类关联交易以保险资金投资金额计算交易金额。其中，投资于关联方发行的金融产品且基础资产涉及其他关联方的，以投资金额计算交易金额；投资于关联方发行的金融产品且基础资产不涉及其他关联方的，以发行费或投资管理费计算交易金额；买入资产的，以交易价格计算交易金额。</w:t>
      </w:r>
    </w:p>
    <w:p w:rsidR="006E02EE" w:rsidRDefault="006E02EE" w:rsidP="006E02EE">
      <w:pPr>
        <w:pStyle w:val="a3"/>
        <w:spacing w:before="88" w:beforeAutospacing="0" w:after="88" w:afterAutospacing="0"/>
        <w:ind w:firstLine="480"/>
      </w:pPr>
      <w:r>
        <w:rPr>
          <w:sz w:val="25"/>
          <w:szCs w:val="25"/>
        </w:rPr>
        <w:t>(二) 服务类关联交易以业务收入或支出金额计算交易金额。</w:t>
      </w:r>
    </w:p>
    <w:p w:rsidR="006E02EE" w:rsidRDefault="006E02EE" w:rsidP="006E02EE">
      <w:pPr>
        <w:pStyle w:val="a3"/>
        <w:spacing w:before="88" w:beforeAutospacing="0" w:after="88" w:afterAutospacing="0"/>
        <w:ind w:firstLine="480"/>
      </w:pPr>
      <w:r>
        <w:rPr>
          <w:sz w:val="25"/>
          <w:szCs w:val="25"/>
        </w:rPr>
        <w:t>(三) 利益转移类关联交易以资助金额、交易价格、担保金额、标的市场价值等计算交易金额。</w:t>
      </w:r>
    </w:p>
    <w:p w:rsidR="006E02EE" w:rsidRDefault="006E02EE" w:rsidP="006E02EE">
      <w:pPr>
        <w:pStyle w:val="a3"/>
        <w:spacing w:before="88" w:beforeAutospacing="0" w:after="88" w:afterAutospacing="0"/>
        <w:ind w:firstLine="480"/>
      </w:pPr>
      <w:r>
        <w:rPr>
          <w:sz w:val="25"/>
          <w:szCs w:val="25"/>
        </w:rPr>
        <w:t>(四) 国家金融监督管理总局确定的其他计算口径。</w:t>
      </w:r>
    </w:p>
    <w:p w:rsidR="006E02EE" w:rsidRDefault="006E02EE" w:rsidP="006E02EE">
      <w:pPr>
        <w:pStyle w:val="a3"/>
        <w:spacing w:before="88" w:beforeAutospacing="0" w:after="88" w:afterAutospacing="0"/>
        <w:ind w:firstLine="480"/>
      </w:pPr>
      <w:r>
        <w:rPr>
          <w:rStyle w:val="a4"/>
          <w:sz w:val="25"/>
          <w:szCs w:val="25"/>
        </w:rPr>
        <w:t>第十九条</w:t>
      </w:r>
      <w:r>
        <w:rPr>
          <w:sz w:val="25"/>
          <w:szCs w:val="25"/>
        </w:rPr>
        <w:t> 保险机构关联交易分为重大关联交易和一般关联交易。</w:t>
      </w:r>
    </w:p>
    <w:p w:rsidR="006E02EE" w:rsidRDefault="006E02EE" w:rsidP="006E02EE">
      <w:pPr>
        <w:pStyle w:val="a3"/>
        <w:spacing w:before="88" w:beforeAutospacing="0" w:after="88" w:afterAutospacing="0"/>
        <w:ind w:firstLine="480"/>
      </w:pPr>
      <w:r>
        <w:rPr>
          <w:sz w:val="25"/>
          <w:szCs w:val="25"/>
        </w:rPr>
        <w:lastRenderedPageBreak/>
        <w:t>保险机构重大关联交易是指保险机构与单个关联方之间单笔或年度累计交易金额达到3000万元以上，且占保险机构上一年度末经审计的净资产的1%以上的交易。</w:t>
      </w:r>
    </w:p>
    <w:p w:rsidR="006E02EE" w:rsidRDefault="006E02EE" w:rsidP="006E02EE">
      <w:pPr>
        <w:pStyle w:val="a3"/>
        <w:spacing w:before="88" w:beforeAutospacing="0" w:after="88" w:afterAutospacing="0"/>
        <w:ind w:firstLine="480"/>
      </w:pPr>
      <w:r>
        <w:rPr>
          <w:sz w:val="25"/>
          <w:szCs w:val="25"/>
        </w:rPr>
        <w:t>一个年度内保险机构与单个关联方的累计交易金额达到前款标准后，其后发生的关联交易再次累计达到前款标准，应当重新认定为重大关联交易。</w:t>
      </w:r>
    </w:p>
    <w:p w:rsidR="006E02EE" w:rsidRDefault="006E02EE" w:rsidP="006E02EE">
      <w:pPr>
        <w:pStyle w:val="a3"/>
        <w:spacing w:before="88" w:beforeAutospacing="0" w:after="88" w:afterAutospacing="0"/>
        <w:ind w:firstLine="480"/>
      </w:pPr>
      <w:r>
        <w:rPr>
          <w:sz w:val="25"/>
          <w:szCs w:val="25"/>
        </w:rPr>
        <w:t>保险机构一般关联交易是指除重大关联交易以外的其他关联交易。</w:t>
      </w:r>
    </w:p>
    <w:p w:rsidR="006E02EE" w:rsidRDefault="006E02EE" w:rsidP="006E02EE">
      <w:pPr>
        <w:pStyle w:val="a3"/>
        <w:spacing w:before="88" w:beforeAutospacing="0" w:after="88" w:afterAutospacing="0"/>
        <w:ind w:firstLine="480"/>
      </w:pPr>
      <w:r>
        <w:rPr>
          <w:rStyle w:val="a4"/>
          <w:sz w:val="25"/>
          <w:szCs w:val="25"/>
        </w:rPr>
        <w:t>第二十条</w:t>
      </w:r>
      <w:r>
        <w:rPr>
          <w:sz w:val="25"/>
          <w:szCs w:val="25"/>
        </w:rPr>
        <w:t> 保险机构资金运用关联交易应符合以下比例要求：</w:t>
      </w:r>
    </w:p>
    <w:p w:rsidR="006E02EE" w:rsidRDefault="006E02EE" w:rsidP="006E02EE">
      <w:pPr>
        <w:pStyle w:val="a3"/>
        <w:spacing w:before="88" w:beforeAutospacing="0" w:after="88" w:afterAutospacing="0"/>
        <w:ind w:firstLine="480"/>
      </w:pPr>
      <w:r>
        <w:rPr>
          <w:sz w:val="25"/>
          <w:szCs w:val="25"/>
        </w:rPr>
        <w:t>(一) 保险机构投资全部关联方的账面余额，合计不得超过保险机构上一年度末总资产的25%与上一年度末净资产二者中的金额较低者；</w:t>
      </w:r>
    </w:p>
    <w:p w:rsidR="006E02EE" w:rsidRDefault="006E02EE" w:rsidP="006E02EE">
      <w:pPr>
        <w:pStyle w:val="a3"/>
        <w:spacing w:before="88" w:beforeAutospacing="0" w:after="88" w:afterAutospacing="0"/>
        <w:ind w:firstLine="480"/>
      </w:pPr>
      <w:r>
        <w:rPr>
          <w:sz w:val="25"/>
          <w:szCs w:val="25"/>
        </w:rPr>
        <w:t>(二) 保险机构投资权益类资产、不动产类资产、其他金融资产和境外投资的账面余额中，对关联方的投资金额不得超过上述各类资产投资限额的30%；</w:t>
      </w:r>
    </w:p>
    <w:p w:rsidR="006E02EE" w:rsidRDefault="006E02EE" w:rsidP="006E02EE">
      <w:pPr>
        <w:pStyle w:val="a3"/>
        <w:spacing w:before="88" w:beforeAutospacing="0" w:after="88" w:afterAutospacing="0"/>
        <w:ind w:firstLine="480"/>
      </w:pPr>
      <w:r>
        <w:rPr>
          <w:sz w:val="25"/>
          <w:szCs w:val="25"/>
        </w:rPr>
        <w:t>(三) 保险机构投资单一关联方的账面余额，合计不得超过保险机构上一年度末净资产的30%；</w:t>
      </w:r>
    </w:p>
    <w:p w:rsidR="006E02EE" w:rsidRDefault="006E02EE" w:rsidP="006E02EE">
      <w:pPr>
        <w:pStyle w:val="a3"/>
        <w:spacing w:before="88" w:beforeAutospacing="0" w:after="88" w:afterAutospacing="0"/>
        <w:ind w:firstLine="480"/>
      </w:pPr>
      <w:r>
        <w:rPr>
          <w:sz w:val="25"/>
          <w:szCs w:val="25"/>
        </w:rPr>
        <w:t>(四) 保险机构投资金融产品，若底层基础资产涉及控股股东、实际控制人或控股股东、实际控制人的关联方，保险机构购买该金融产品的份额不得超过该产品发行总额的50%。</w:t>
      </w:r>
    </w:p>
    <w:p w:rsidR="006E02EE" w:rsidRDefault="006E02EE" w:rsidP="006E02EE">
      <w:pPr>
        <w:pStyle w:val="a3"/>
        <w:spacing w:before="88" w:beforeAutospacing="0" w:after="88" w:afterAutospacing="0"/>
        <w:ind w:firstLine="480"/>
      </w:pPr>
      <w:r>
        <w:rPr>
          <w:sz w:val="25"/>
          <w:szCs w:val="25"/>
        </w:rPr>
        <w:t>保险机构与其控股的非金融子公司投资关联方的账面余额及购买份额应当合并计算并符合前述比例要求。</w:t>
      </w:r>
    </w:p>
    <w:p w:rsidR="006E02EE" w:rsidRDefault="006E02EE" w:rsidP="006E02EE">
      <w:pPr>
        <w:pStyle w:val="a3"/>
        <w:spacing w:before="88" w:beforeAutospacing="0" w:after="88" w:afterAutospacing="0"/>
        <w:ind w:firstLine="480"/>
      </w:pPr>
      <w:r>
        <w:rPr>
          <w:sz w:val="25"/>
          <w:szCs w:val="25"/>
        </w:rPr>
        <w:t>保险机构与其控股子公司之间，以及控股子公司之间发生的关联交易，不适用前述规定。</w:t>
      </w:r>
    </w:p>
    <w:p w:rsidR="006E02EE" w:rsidRDefault="006E02EE" w:rsidP="006E02EE">
      <w:pPr>
        <w:pStyle w:val="a3"/>
        <w:spacing w:before="88" w:beforeAutospacing="0" w:after="88" w:afterAutospacing="0"/>
        <w:ind w:firstLine="480"/>
      </w:pPr>
      <w:r>
        <w:rPr>
          <w:rStyle w:val="a4"/>
          <w:sz w:val="25"/>
          <w:szCs w:val="25"/>
        </w:rPr>
        <w:t>第三节 信托公司及其他非银行金融机构关联交易</w:t>
      </w:r>
    </w:p>
    <w:p w:rsidR="006E02EE" w:rsidRDefault="006E02EE" w:rsidP="006E02EE">
      <w:pPr>
        <w:pStyle w:val="a3"/>
        <w:spacing w:before="88" w:beforeAutospacing="0" w:after="88" w:afterAutospacing="0"/>
        <w:ind w:firstLine="480"/>
      </w:pPr>
      <w:r>
        <w:rPr>
          <w:rStyle w:val="a4"/>
          <w:sz w:val="25"/>
          <w:szCs w:val="25"/>
        </w:rPr>
        <w:lastRenderedPageBreak/>
        <w:t>第二十一条</w:t>
      </w:r>
      <w:r>
        <w:rPr>
          <w:sz w:val="25"/>
          <w:szCs w:val="25"/>
        </w:rPr>
        <w:t> 信托公司应当按照穿透原则和实质重于形式原则，加强关联交易认定和关联交易资金来源与运用的双向核查。</w:t>
      </w:r>
    </w:p>
    <w:p w:rsidR="006E02EE" w:rsidRDefault="006E02EE" w:rsidP="006E02EE">
      <w:pPr>
        <w:pStyle w:val="a3"/>
        <w:spacing w:before="88" w:beforeAutospacing="0" w:after="88" w:afterAutospacing="0"/>
        <w:ind w:firstLine="480"/>
      </w:pPr>
      <w:r>
        <w:rPr>
          <w:sz w:val="25"/>
          <w:szCs w:val="25"/>
        </w:rPr>
        <w:t>信托公司关联交易分为重大关联交易和一般关联交易。重大关联交易是指信托公司固有财产与单个关联方之间、信托公司信托财产与单个关联方之间单笔交易金额占信托公司注册资本5%以上，或信托公司与单个关联方发生交易后，信托公司与该关联方的交易余额占信托公司注册资本20%以上的交易。一般关联交易是指除重大关联交易以外的其他关联交易。</w:t>
      </w:r>
    </w:p>
    <w:p w:rsidR="006E02EE" w:rsidRDefault="006E02EE" w:rsidP="006E02EE">
      <w:pPr>
        <w:pStyle w:val="a3"/>
        <w:spacing w:before="88" w:beforeAutospacing="0" w:after="88" w:afterAutospacing="0"/>
        <w:ind w:firstLine="480"/>
      </w:pPr>
      <w:r>
        <w:rPr>
          <w:rStyle w:val="a4"/>
          <w:sz w:val="25"/>
          <w:szCs w:val="25"/>
        </w:rPr>
        <w:t>第二十二条 </w:t>
      </w:r>
      <w:r>
        <w:rPr>
          <w:sz w:val="25"/>
          <w:szCs w:val="25"/>
        </w:rPr>
        <w:t>金融资产管理公司、金融租赁公司、汽车金融公司、消费金融公司(下称其他非银行金融机构)的关联交易包括以下类型：</w:t>
      </w:r>
    </w:p>
    <w:p w:rsidR="006E02EE" w:rsidRDefault="006E02EE" w:rsidP="006E02EE">
      <w:pPr>
        <w:pStyle w:val="a3"/>
        <w:spacing w:before="88" w:beforeAutospacing="0" w:after="88" w:afterAutospacing="0"/>
        <w:ind w:firstLine="480"/>
      </w:pPr>
      <w:r>
        <w:rPr>
          <w:sz w:val="25"/>
          <w:szCs w:val="25"/>
        </w:rPr>
        <w:t>(一) 以资产为基础的关联交易：包括资产买卖与委托(代理)处置、资产重组(置换)、资产租赁等；</w:t>
      </w:r>
    </w:p>
    <w:p w:rsidR="006E02EE" w:rsidRDefault="006E02EE" w:rsidP="006E02EE">
      <w:pPr>
        <w:pStyle w:val="a3"/>
        <w:spacing w:before="88" w:beforeAutospacing="0" w:after="88" w:afterAutospacing="0"/>
        <w:ind w:firstLine="480"/>
      </w:pPr>
      <w:r>
        <w:rPr>
          <w:sz w:val="25"/>
          <w:szCs w:val="25"/>
        </w:rPr>
        <w:t>(二) 以资金为基础的关联交易：包括投资、贷款、融资租赁、借款、拆借、存款、担保等；</w:t>
      </w:r>
    </w:p>
    <w:p w:rsidR="006E02EE" w:rsidRDefault="006E02EE" w:rsidP="006E02EE">
      <w:pPr>
        <w:pStyle w:val="a3"/>
        <w:spacing w:before="88" w:beforeAutospacing="0" w:after="88" w:afterAutospacing="0"/>
        <w:ind w:firstLine="480"/>
      </w:pPr>
      <w:r>
        <w:rPr>
          <w:sz w:val="25"/>
          <w:szCs w:val="25"/>
        </w:rPr>
        <w:t>(三) 以中间服务为基础的关联交易：包括评级服务、评估服务、审计服务、法律服务、拍卖服务、咨询服务、业务代理、中介服务等；</w:t>
      </w:r>
    </w:p>
    <w:p w:rsidR="006E02EE" w:rsidRDefault="006E02EE" w:rsidP="006E02EE">
      <w:pPr>
        <w:pStyle w:val="a3"/>
        <w:spacing w:before="88" w:beforeAutospacing="0" w:after="88" w:afterAutospacing="0"/>
        <w:ind w:firstLine="480"/>
      </w:pPr>
      <w:r>
        <w:rPr>
          <w:sz w:val="25"/>
          <w:szCs w:val="25"/>
        </w:rPr>
        <w:t>(四) 其他类型关联交易以及根据实质重于形式原则认定的可能引致其他非银行金融机构利益转移的事项。</w:t>
      </w:r>
    </w:p>
    <w:p w:rsidR="006E02EE" w:rsidRDefault="006E02EE" w:rsidP="006E02EE">
      <w:pPr>
        <w:pStyle w:val="a3"/>
        <w:spacing w:before="88" w:beforeAutospacing="0" w:after="88" w:afterAutospacing="0"/>
        <w:ind w:firstLine="480"/>
      </w:pPr>
      <w:r>
        <w:rPr>
          <w:rStyle w:val="a4"/>
          <w:sz w:val="25"/>
          <w:szCs w:val="25"/>
        </w:rPr>
        <w:t>第二十三条</w:t>
      </w:r>
      <w:r>
        <w:rPr>
          <w:sz w:val="25"/>
          <w:szCs w:val="25"/>
        </w:rPr>
        <w:t> 其他非银行金融机构的关联交易分为重大关联交易和一般关联交易。</w:t>
      </w:r>
    </w:p>
    <w:p w:rsidR="006E02EE" w:rsidRDefault="006E02EE" w:rsidP="006E02EE">
      <w:pPr>
        <w:pStyle w:val="a3"/>
        <w:spacing w:before="88" w:beforeAutospacing="0" w:after="88" w:afterAutospacing="0"/>
        <w:ind w:firstLine="480"/>
      </w:pPr>
      <w:r>
        <w:rPr>
          <w:sz w:val="25"/>
          <w:szCs w:val="25"/>
        </w:rPr>
        <w:t>其他非银行金融机构重大关联交易是指其他非银行金融机构与单个关联方之间单笔交易金额达到其他非银行金融机构上季末资本净额1%以上，或累</w:t>
      </w:r>
      <w:r>
        <w:rPr>
          <w:sz w:val="25"/>
          <w:szCs w:val="25"/>
        </w:rPr>
        <w:lastRenderedPageBreak/>
        <w:t>计达到其他非银行金融机构上季末资本净额5%以上的交易。金融租赁公司除外。</w:t>
      </w:r>
    </w:p>
    <w:p w:rsidR="006E02EE" w:rsidRDefault="006E02EE" w:rsidP="006E02EE">
      <w:pPr>
        <w:pStyle w:val="a3"/>
        <w:spacing w:before="88" w:beforeAutospacing="0" w:after="88" w:afterAutospacing="0"/>
        <w:ind w:firstLine="480"/>
      </w:pPr>
      <w:r>
        <w:rPr>
          <w:sz w:val="25"/>
          <w:szCs w:val="25"/>
        </w:rPr>
        <w:t>金融租赁公司重大关联交易是指金融租赁公司与单个关联方之间单笔交易金额达到金融租赁公司上季末资本净额5%以上，或累计达到金融租赁公司上季末资本净额10%以上的交易。</w:t>
      </w:r>
    </w:p>
    <w:p w:rsidR="006E02EE" w:rsidRDefault="006E02EE" w:rsidP="006E02EE">
      <w:pPr>
        <w:pStyle w:val="a3"/>
        <w:spacing w:before="88" w:beforeAutospacing="0" w:after="88" w:afterAutospacing="0"/>
        <w:ind w:firstLine="480"/>
      </w:pPr>
      <w:r>
        <w:rPr>
          <w:sz w:val="25"/>
          <w:szCs w:val="25"/>
        </w:rPr>
        <w:t>其他非银行金融机构与单个关联方的交易金额累计达到前款标准后，其后发生的关联交易，每累计达到上季末资本净额1%以上，应当重新认定为重大关联交易。金融租赁公司除外。</w:t>
      </w:r>
    </w:p>
    <w:p w:rsidR="006E02EE" w:rsidRDefault="006E02EE" w:rsidP="006E02EE">
      <w:pPr>
        <w:pStyle w:val="a3"/>
        <w:spacing w:before="88" w:beforeAutospacing="0" w:after="88" w:afterAutospacing="0"/>
        <w:ind w:firstLine="480"/>
      </w:pPr>
      <w:r>
        <w:rPr>
          <w:sz w:val="25"/>
          <w:szCs w:val="25"/>
        </w:rPr>
        <w:t>金融租赁公司与单个关联方的交易金额累计达到前款标准后，其后发生的关联交易，每累计达到上季末资本净额5%以上，应当重新认定为重大关联交易。</w:t>
      </w:r>
    </w:p>
    <w:p w:rsidR="006E02EE" w:rsidRDefault="006E02EE" w:rsidP="006E02EE">
      <w:pPr>
        <w:pStyle w:val="a3"/>
        <w:spacing w:before="88" w:beforeAutospacing="0" w:after="88" w:afterAutospacing="0"/>
        <w:ind w:firstLine="480"/>
      </w:pPr>
      <w:r>
        <w:rPr>
          <w:sz w:val="25"/>
          <w:szCs w:val="25"/>
        </w:rPr>
        <w:t>一般关联交易是指除重大关联交易以外的其他关联交易。</w:t>
      </w:r>
    </w:p>
    <w:p w:rsidR="006E02EE" w:rsidRDefault="006E02EE" w:rsidP="006E02EE">
      <w:pPr>
        <w:pStyle w:val="a3"/>
        <w:spacing w:before="88" w:beforeAutospacing="0" w:after="88" w:afterAutospacing="0"/>
        <w:ind w:firstLine="480"/>
      </w:pPr>
      <w:r>
        <w:rPr>
          <w:rStyle w:val="a4"/>
          <w:sz w:val="25"/>
          <w:szCs w:val="25"/>
        </w:rPr>
        <w:t>第二十四条</w:t>
      </w:r>
      <w:r>
        <w:rPr>
          <w:sz w:val="25"/>
          <w:szCs w:val="25"/>
        </w:rPr>
        <w:t> 其他非银行金融机构的关联交易金额以交易对价或转移的利益计算，具体计算方式如下：</w:t>
      </w:r>
    </w:p>
    <w:p w:rsidR="006E02EE" w:rsidRDefault="006E02EE" w:rsidP="006E02EE">
      <w:pPr>
        <w:pStyle w:val="a3"/>
        <w:spacing w:before="88" w:beforeAutospacing="0" w:after="88" w:afterAutospacing="0"/>
        <w:ind w:firstLine="480"/>
      </w:pPr>
      <w:r>
        <w:rPr>
          <w:sz w:val="25"/>
          <w:szCs w:val="25"/>
        </w:rPr>
        <w:t>(一) 以资产为基础的关联交易以交易价格计算交易金额；</w:t>
      </w:r>
    </w:p>
    <w:p w:rsidR="006E02EE" w:rsidRDefault="006E02EE" w:rsidP="006E02EE">
      <w:pPr>
        <w:pStyle w:val="a3"/>
        <w:spacing w:before="88" w:beforeAutospacing="0" w:after="88" w:afterAutospacing="0"/>
        <w:ind w:firstLine="480"/>
      </w:pPr>
      <w:r>
        <w:rPr>
          <w:sz w:val="25"/>
          <w:szCs w:val="25"/>
        </w:rPr>
        <w:t>(二) 以资金为基础的关联交易以签订协议的金额计算交易金额；</w:t>
      </w:r>
    </w:p>
    <w:p w:rsidR="006E02EE" w:rsidRDefault="006E02EE" w:rsidP="006E02EE">
      <w:pPr>
        <w:pStyle w:val="a3"/>
        <w:spacing w:before="88" w:beforeAutospacing="0" w:after="88" w:afterAutospacing="0"/>
        <w:ind w:firstLine="480"/>
      </w:pPr>
      <w:r>
        <w:rPr>
          <w:sz w:val="25"/>
          <w:szCs w:val="25"/>
        </w:rPr>
        <w:t>(三) 以中间服务为基础的关联交易以业务收入或支出金额计算交易金额；</w:t>
      </w:r>
    </w:p>
    <w:p w:rsidR="006E02EE" w:rsidRDefault="006E02EE" w:rsidP="006E02EE">
      <w:pPr>
        <w:pStyle w:val="a3"/>
        <w:spacing w:before="88" w:beforeAutospacing="0" w:after="88" w:afterAutospacing="0"/>
        <w:ind w:firstLine="480"/>
      </w:pPr>
      <w:r>
        <w:rPr>
          <w:sz w:val="25"/>
          <w:szCs w:val="25"/>
        </w:rPr>
        <w:t>(四) 国家金融监督管理总局确定的其他计算口径。</w:t>
      </w:r>
    </w:p>
    <w:p w:rsidR="006E02EE" w:rsidRDefault="006E02EE" w:rsidP="006E02EE">
      <w:pPr>
        <w:pStyle w:val="a3"/>
        <w:spacing w:before="88" w:beforeAutospacing="0" w:after="88" w:afterAutospacing="0"/>
        <w:ind w:firstLine="480"/>
      </w:pPr>
      <w:r>
        <w:rPr>
          <w:rStyle w:val="a4"/>
          <w:sz w:val="25"/>
          <w:szCs w:val="25"/>
        </w:rPr>
        <w:t>第二十五条 </w:t>
      </w:r>
      <w:r>
        <w:rPr>
          <w:sz w:val="25"/>
          <w:szCs w:val="25"/>
        </w:rPr>
        <w:t>金融资产管理公司及其非金融控股子公司与关联方之间发生的以资金、资产为基础的交易余额应当合并计算，参照适用本办法第十六</w:t>
      </w:r>
      <w:r>
        <w:rPr>
          <w:sz w:val="25"/>
          <w:szCs w:val="25"/>
        </w:rPr>
        <w:lastRenderedPageBreak/>
        <w:t>条相关监管要求，金融资产管理公司与其控股子公司之间、以及控股子公司之间发生的关联交易除外。</w:t>
      </w:r>
    </w:p>
    <w:p w:rsidR="006E02EE" w:rsidRDefault="006E02EE" w:rsidP="006E02EE">
      <w:pPr>
        <w:pStyle w:val="a3"/>
        <w:spacing w:before="88" w:beforeAutospacing="0" w:after="88" w:afterAutospacing="0"/>
        <w:ind w:firstLine="480"/>
      </w:pPr>
      <w:r>
        <w:rPr>
          <w:sz w:val="25"/>
          <w:szCs w:val="25"/>
        </w:rPr>
        <w:t>金融资产管理公司应当参照本办法第二章规定，将控股子公司的关联方纳入集团关联方范围。</w:t>
      </w:r>
    </w:p>
    <w:p w:rsidR="006E02EE" w:rsidRDefault="006E02EE" w:rsidP="006E02EE">
      <w:pPr>
        <w:pStyle w:val="a3"/>
        <w:spacing w:before="88" w:beforeAutospacing="0" w:after="88" w:afterAutospacing="0"/>
        <w:ind w:firstLine="480"/>
      </w:pPr>
      <w:r>
        <w:rPr>
          <w:rStyle w:val="a4"/>
          <w:sz w:val="25"/>
          <w:szCs w:val="25"/>
        </w:rPr>
        <w:t>第二十六条</w:t>
      </w:r>
      <w:r>
        <w:rPr>
          <w:sz w:val="25"/>
          <w:szCs w:val="25"/>
        </w:rPr>
        <w:t> 金融租赁公司对单个关联方的融资余额不得超过上季末资本净额的30%。</w:t>
      </w:r>
    </w:p>
    <w:p w:rsidR="006E02EE" w:rsidRDefault="006E02EE" w:rsidP="006E02EE">
      <w:pPr>
        <w:pStyle w:val="a3"/>
        <w:spacing w:before="88" w:beforeAutospacing="0" w:after="88" w:afterAutospacing="0"/>
        <w:ind w:firstLine="480"/>
      </w:pPr>
      <w:r>
        <w:rPr>
          <w:sz w:val="25"/>
          <w:szCs w:val="25"/>
        </w:rPr>
        <w:t>金融租赁公司对全部关联方的全部融资余额不得超过上季末资本净额的50%。</w:t>
      </w:r>
    </w:p>
    <w:p w:rsidR="006E02EE" w:rsidRDefault="006E02EE" w:rsidP="006E02EE">
      <w:pPr>
        <w:pStyle w:val="a3"/>
        <w:spacing w:before="88" w:beforeAutospacing="0" w:after="88" w:afterAutospacing="0"/>
        <w:ind w:firstLine="480"/>
      </w:pPr>
      <w:r>
        <w:rPr>
          <w:sz w:val="25"/>
          <w:szCs w:val="25"/>
        </w:rPr>
        <w:t>金融租赁公司对单个股东及其全部关联方的融资余额不得超过该股东在金融租赁公司的出资额，且应同时满足本条第一款的规定。</w:t>
      </w:r>
    </w:p>
    <w:p w:rsidR="006E02EE" w:rsidRDefault="006E02EE" w:rsidP="006E02EE">
      <w:pPr>
        <w:pStyle w:val="a3"/>
        <w:spacing w:before="88" w:beforeAutospacing="0" w:after="88" w:afterAutospacing="0"/>
        <w:ind w:firstLine="480"/>
      </w:pPr>
      <w:r>
        <w:rPr>
          <w:sz w:val="25"/>
          <w:szCs w:val="25"/>
        </w:rPr>
        <w:t>金融租赁公司及其设立的控股子公司、项目公司之间的关联交易不适用本条规定。</w:t>
      </w:r>
    </w:p>
    <w:p w:rsidR="006E02EE" w:rsidRDefault="006E02EE" w:rsidP="006E02EE">
      <w:pPr>
        <w:pStyle w:val="a3"/>
        <w:spacing w:before="88" w:beforeAutospacing="0" w:after="88" w:afterAutospacing="0"/>
        <w:ind w:firstLine="480"/>
      </w:pPr>
      <w:r>
        <w:rPr>
          <w:sz w:val="25"/>
          <w:szCs w:val="25"/>
        </w:rPr>
        <w:t>汽车金融公司对单个股东及其关联方的授信余额不得超过该股东在汽车金融公司的出资额。</w:t>
      </w:r>
    </w:p>
    <w:p w:rsidR="006E02EE" w:rsidRDefault="006E02EE" w:rsidP="006E02EE">
      <w:pPr>
        <w:pStyle w:val="a3"/>
        <w:spacing w:before="88" w:beforeAutospacing="0" w:after="88" w:afterAutospacing="0"/>
        <w:ind w:firstLine="480"/>
      </w:pPr>
      <w:r>
        <w:rPr>
          <w:rStyle w:val="a4"/>
          <w:sz w:val="25"/>
          <w:szCs w:val="25"/>
        </w:rPr>
        <w:t>第四节 禁止性规定</w:t>
      </w:r>
    </w:p>
    <w:p w:rsidR="006E02EE" w:rsidRDefault="006E02EE" w:rsidP="006E02EE">
      <w:pPr>
        <w:pStyle w:val="a3"/>
        <w:spacing w:before="88" w:beforeAutospacing="0" w:after="88" w:afterAutospacing="0"/>
        <w:ind w:firstLine="480"/>
      </w:pPr>
      <w:r>
        <w:rPr>
          <w:rStyle w:val="a4"/>
          <w:sz w:val="25"/>
          <w:szCs w:val="25"/>
        </w:rPr>
        <w:t>第二十七条</w:t>
      </w:r>
      <w:r>
        <w:rPr>
          <w:sz w:val="25"/>
          <w:szCs w:val="25"/>
        </w:rPr>
        <w:t> 银行保险机构不得通过掩盖关联关系、拆分交易等各种隐蔽方式规避重大关联交易审批或监管要求。</w:t>
      </w:r>
    </w:p>
    <w:p w:rsidR="006E02EE" w:rsidRDefault="006E02EE" w:rsidP="006E02EE">
      <w:pPr>
        <w:pStyle w:val="a3"/>
        <w:spacing w:before="88" w:beforeAutospacing="0" w:after="88" w:afterAutospacing="0"/>
        <w:ind w:firstLine="480"/>
      </w:pPr>
      <w:r>
        <w:rPr>
          <w:sz w:val="25"/>
          <w:szCs w:val="25"/>
        </w:rPr>
        <w:t>银行保险机构不得利用各种嵌套交易拉长融资链条、模糊业务实质、规避监管规定，不得为股东及其关联方违规融资、腾挪资产、空转套利、隐匿风险等。</w:t>
      </w:r>
    </w:p>
    <w:p w:rsidR="006E02EE" w:rsidRDefault="006E02EE" w:rsidP="006E02EE">
      <w:pPr>
        <w:pStyle w:val="a3"/>
        <w:spacing w:before="88" w:beforeAutospacing="0" w:after="88" w:afterAutospacing="0"/>
        <w:ind w:firstLine="480"/>
      </w:pPr>
      <w:r>
        <w:rPr>
          <w:rStyle w:val="a4"/>
          <w:sz w:val="25"/>
          <w:szCs w:val="25"/>
        </w:rPr>
        <w:lastRenderedPageBreak/>
        <w:t>第二十八条 </w:t>
      </w:r>
      <w:r>
        <w:rPr>
          <w:sz w:val="25"/>
          <w:szCs w:val="25"/>
        </w:rPr>
        <w:t>银行机构不得直接通过或借道同业、理财、表外等业务，突破比例限制或违反规定向关联方提供资金。</w:t>
      </w:r>
    </w:p>
    <w:p w:rsidR="006E02EE" w:rsidRDefault="006E02EE" w:rsidP="006E02EE">
      <w:pPr>
        <w:pStyle w:val="a3"/>
        <w:spacing w:before="88" w:beforeAutospacing="0" w:after="88" w:afterAutospacing="0"/>
        <w:ind w:firstLine="480"/>
      </w:pPr>
      <w:r>
        <w:rPr>
          <w:sz w:val="25"/>
          <w:szCs w:val="25"/>
        </w:rPr>
        <w:t>银行机构不得接受本行的股权作为质押提供授信。银行机构不得为关联方的融资行为提供担保(含等同于担保的或有事项)，但关联方以银行存单、国债提供足额反担保的除外。</w:t>
      </w:r>
    </w:p>
    <w:p w:rsidR="006E02EE" w:rsidRDefault="006E02EE" w:rsidP="006E02EE">
      <w:pPr>
        <w:pStyle w:val="a3"/>
        <w:spacing w:before="88" w:beforeAutospacing="0" w:after="88" w:afterAutospacing="0"/>
        <w:ind w:firstLine="480"/>
      </w:pPr>
      <w:r>
        <w:rPr>
          <w:sz w:val="25"/>
          <w:szCs w:val="25"/>
        </w:rPr>
        <w:t>银行机构向关联方提供授信发生损失的，自发现损失之日起二年内不得再向该关联方提供授信，但为减少该授信的损失，经银行机构董事会批准的除外。</w:t>
      </w:r>
    </w:p>
    <w:p w:rsidR="006E02EE" w:rsidRDefault="006E02EE" w:rsidP="006E02EE">
      <w:pPr>
        <w:pStyle w:val="a3"/>
        <w:spacing w:before="88" w:beforeAutospacing="0" w:after="88" w:afterAutospacing="0"/>
        <w:ind w:firstLine="480"/>
      </w:pPr>
      <w:r>
        <w:rPr>
          <w:rStyle w:val="a4"/>
          <w:sz w:val="25"/>
          <w:szCs w:val="25"/>
        </w:rPr>
        <w:t>第二十九条</w:t>
      </w:r>
      <w:r>
        <w:rPr>
          <w:sz w:val="25"/>
          <w:szCs w:val="25"/>
        </w:rPr>
        <w:t> 保险机构不得借道不动产项目、非保险子公司、信托计划、资管产品投资，或其他通道、嵌套方式等变相突破监管限制，为关联方违规提供融资。</w:t>
      </w:r>
    </w:p>
    <w:p w:rsidR="006E02EE" w:rsidRDefault="006E02EE" w:rsidP="006E02EE">
      <w:pPr>
        <w:pStyle w:val="a3"/>
        <w:spacing w:before="88" w:beforeAutospacing="0" w:after="88" w:afterAutospacing="0"/>
        <w:ind w:firstLine="480"/>
      </w:pPr>
      <w:r>
        <w:rPr>
          <w:rStyle w:val="a4"/>
          <w:sz w:val="25"/>
          <w:szCs w:val="25"/>
        </w:rPr>
        <w:t>第三十条</w:t>
      </w:r>
      <w:r>
        <w:rPr>
          <w:sz w:val="25"/>
          <w:szCs w:val="25"/>
        </w:rPr>
        <w:t> 金融资产管理公司参照执行本办法第二十八条规定，且不得与关联方开展无担保的以资金为基础的关联交易，同业拆借、股东流动性支持以及金融监管机构另有规定的除外。非金融子公司负债依存度不得超过30%，确有必要救助的，原则上不得超过70%，并于作出救助决定后3个工作日内向董事会、监事会和国家金融监督管理总局报告。</w:t>
      </w:r>
    </w:p>
    <w:p w:rsidR="006E02EE" w:rsidRDefault="006E02EE" w:rsidP="006E02EE">
      <w:pPr>
        <w:pStyle w:val="a3"/>
        <w:spacing w:before="88" w:beforeAutospacing="0" w:after="88" w:afterAutospacing="0"/>
        <w:ind w:firstLine="480"/>
      </w:pPr>
      <w:r>
        <w:rPr>
          <w:sz w:val="25"/>
          <w:szCs w:val="25"/>
        </w:rPr>
        <w:t>金融资产管理公司及其子公司将自身形成的不良资产在集团内部转让的，应当由集团母公司董事会审批，金融子公司按规定批量转让的除外。</w:t>
      </w:r>
    </w:p>
    <w:p w:rsidR="006E02EE" w:rsidRDefault="006E02EE" w:rsidP="006E02EE">
      <w:pPr>
        <w:pStyle w:val="a3"/>
        <w:spacing w:before="88" w:beforeAutospacing="0" w:after="88" w:afterAutospacing="0"/>
        <w:ind w:firstLine="480"/>
      </w:pPr>
      <w:r>
        <w:rPr>
          <w:rStyle w:val="a4"/>
          <w:sz w:val="25"/>
          <w:szCs w:val="25"/>
        </w:rPr>
        <w:t>第三十一条</w:t>
      </w:r>
      <w:r>
        <w:rPr>
          <w:sz w:val="25"/>
          <w:szCs w:val="25"/>
        </w:rPr>
        <w:t> 金融租赁公司与关联方开展以资产、资金为基础的关联交易发生损失的，自发现损失之日起二年内不得与该关联方新增以资产、资金为基础的关联交易。但为减少损失，经金融租赁公司董事会批准的除外。</w:t>
      </w:r>
    </w:p>
    <w:p w:rsidR="006E02EE" w:rsidRDefault="006E02EE" w:rsidP="006E02EE">
      <w:pPr>
        <w:pStyle w:val="a3"/>
        <w:spacing w:before="88" w:beforeAutospacing="0" w:after="88" w:afterAutospacing="0"/>
        <w:ind w:firstLine="480"/>
      </w:pPr>
      <w:r>
        <w:rPr>
          <w:rStyle w:val="a4"/>
          <w:sz w:val="25"/>
          <w:szCs w:val="25"/>
        </w:rPr>
        <w:lastRenderedPageBreak/>
        <w:t>第三十二条</w:t>
      </w:r>
      <w:r>
        <w:rPr>
          <w:sz w:val="25"/>
          <w:szCs w:val="25"/>
        </w:rPr>
        <w:t> 信托公司开展固有业务，不得向关联方融出资金或转移财产，不得为关联方提供担保。</w:t>
      </w:r>
    </w:p>
    <w:p w:rsidR="006E02EE" w:rsidRDefault="006E02EE" w:rsidP="006E02EE">
      <w:pPr>
        <w:pStyle w:val="a3"/>
        <w:spacing w:before="88" w:beforeAutospacing="0" w:after="88" w:afterAutospacing="0"/>
        <w:ind w:firstLine="480"/>
      </w:pPr>
      <w:r>
        <w:rPr>
          <w:sz w:val="25"/>
          <w:szCs w:val="25"/>
        </w:rPr>
        <w:t>信托公司开展结构化信托业务不得以利益相关人作为劣后受益人，利益相关人包括但不限于信托公司及其全体员工、信托公司股东等。</w:t>
      </w:r>
    </w:p>
    <w:p w:rsidR="006E02EE" w:rsidRDefault="006E02EE" w:rsidP="006E02EE">
      <w:pPr>
        <w:pStyle w:val="a3"/>
        <w:spacing w:before="88" w:beforeAutospacing="0" w:after="88" w:afterAutospacing="0"/>
        <w:ind w:firstLine="480"/>
      </w:pPr>
      <w:r>
        <w:rPr>
          <w:sz w:val="25"/>
          <w:szCs w:val="25"/>
        </w:rPr>
        <w:t>信托公司管理集合资金信托计划，不得将信托资金直接或间接运用于信托公司的股东及其关联方，但信托资金全部来源于股东或其关联方的除外。</w:t>
      </w:r>
    </w:p>
    <w:p w:rsidR="006E02EE" w:rsidRDefault="006E02EE" w:rsidP="006E02EE">
      <w:pPr>
        <w:pStyle w:val="a3"/>
        <w:spacing w:before="88" w:beforeAutospacing="0" w:after="88" w:afterAutospacing="0"/>
        <w:ind w:firstLine="480"/>
      </w:pPr>
      <w:r>
        <w:rPr>
          <w:rStyle w:val="a4"/>
          <w:sz w:val="25"/>
          <w:szCs w:val="25"/>
        </w:rPr>
        <w:t>第三十三条</w:t>
      </w:r>
      <w:r>
        <w:rPr>
          <w:sz w:val="25"/>
          <w:szCs w:val="25"/>
        </w:rPr>
        <w:t> 公司治理监管评估结果为E级的银行保险机构，不得开展授信类、资金运用类、以资金为基础的关联交易。经国家金融监督管理总局或其派出机构认可的除外。</w:t>
      </w:r>
    </w:p>
    <w:p w:rsidR="006E02EE" w:rsidRDefault="006E02EE" w:rsidP="006E02EE">
      <w:pPr>
        <w:pStyle w:val="a3"/>
        <w:spacing w:before="88" w:beforeAutospacing="0" w:after="88" w:afterAutospacing="0"/>
        <w:ind w:firstLine="480"/>
      </w:pPr>
      <w:r>
        <w:rPr>
          <w:rStyle w:val="a4"/>
          <w:sz w:val="25"/>
          <w:szCs w:val="25"/>
        </w:rPr>
        <w:t>第三十四条 </w:t>
      </w:r>
      <w:r>
        <w:rPr>
          <w:sz w:val="25"/>
          <w:szCs w:val="25"/>
        </w:rPr>
        <w:t>银行保险机构违反本办法规定的，国家金融监督管理总局或其派出机构予以责令改正，包括以下措施:</w:t>
      </w:r>
    </w:p>
    <w:p w:rsidR="006E02EE" w:rsidRDefault="006E02EE" w:rsidP="006E02EE">
      <w:pPr>
        <w:pStyle w:val="a3"/>
        <w:spacing w:before="88" w:beforeAutospacing="0" w:after="88" w:afterAutospacing="0"/>
        <w:ind w:firstLine="480"/>
      </w:pPr>
      <w:r>
        <w:rPr>
          <w:sz w:val="25"/>
          <w:szCs w:val="25"/>
        </w:rPr>
        <w:t>(一) 责令禁止与特定关联方开展交易；</w:t>
      </w:r>
    </w:p>
    <w:p w:rsidR="006E02EE" w:rsidRDefault="006E02EE" w:rsidP="006E02EE">
      <w:pPr>
        <w:pStyle w:val="a3"/>
        <w:spacing w:before="88" w:beforeAutospacing="0" w:after="88" w:afterAutospacing="0"/>
        <w:ind w:firstLine="480"/>
      </w:pPr>
      <w:r>
        <w:rPr>
          <w:sz w:val="25"/>
          <w:szCs w:val="25"/>
        </w:rPr>
        <w:t>(二) 要求对特定的交易出具审计报告；</w:t>
      </w:r>
    </w:p>
    <w:p w:rsidR="006E02EE" w:rsidRDefault="006E02EE" w:rsidP="006E02EE">
      <w:pPr>
        <w:pStyle w:val="a3"/>
        <w:spacing w:before="88" w:beforeAutospacing="0" w:after="88" w:afterAutospacing="0"/>
        <w:ind w:firstLine="480"/>
      </w:pPr>
      <w:r>
        <w:rPr>
          <w:sz w:val="25"/>
          <w:szCs w:val="25"/>
        </w:rPr>
        <w:t>(三) 根据银行保险机构关联交易风险状况，要求银行保险机构缩减对单个或全部关联方交易金额的比例要求，直至停止关联交易；</w:t>
      </w:r>
    </w:p>
    <w:p w:rsidR="006E02EE" w:rsidRDefault="006E02EE" w:rsidP="006E02EE">
      <w:pPr>
        <w:pStyle w:val="a3"/>
        <w:spacing w:before="88" w:beforeAutospacing="0" w:after="88" w:afterAutospacing="0"/>
        <w:ind w:firstLine="480"/>
      </w:pPr>
      <w:r>
        <w:rPr>
          <w:sz w:val="25"/>
          <w:szCs w:val="25"/>
        </w:rPr>
        <w:t>(四) 责令更换会计师事务所、专业评估机构、律师事务所等服务机构；</w:t>
      </w:r>
    </w:p>
    <w:p w:rsidR="006E02EE" w:rsidRDefault="006E02EE" w:rsidP="006E02EE">
      <w:pPr>
        <w:pStyle w:val="a3"/>
        <w:spacing w:before="88" w:beforeAutospacing="0" w:after="88" w:afterAutospacing="0"/>
        <w:ind w:firstLine="480"/>
      </w:pPr>
      <w:r>
        <w:rPr>
          <w:sz w:val="25"/>
          <w:szCs w:val="25"/>
        </w:rPr>
        <w:t>(五) 国家金融监督管理总局或其派出机构可依法采取的其他措施。</w:t>
      </w:r>
    </w:p>
    <w:p w:rsidR="006E02EE" w:rsidRDefault="006E02EE" w:rsidP="006E02EE">
      <w:pPr>
        <w:pStyle w:val="a3"/>
        <w:spacing w:before="88" w:beforeAutospacing="0" w:after="88" w:afterAutospacing="0"/>
        <w:ind w:firstLine="480"/>
      </w:pPr>
      <w:r>
        <w:rPr>
          <w:rStyle w:val="a4"/>
          <w:sz w:val="25"/>
          <w:szCs w:val="25"/>
        </w:rPr>
        <w:t>第三十五条</w:t>
      </w:r>
      <w:r>
        <w:rPr>
          <w:sz w:val="25"/>
          <w:szCs w:val="25"/>
        </w:rPr>
        <w:t> 银行保险机构董事、监事、高级管理人员或其他有关从业人员违反本办法规定的，国家金融监督管理总局或其派出机构可以对相关责任人员采取以下措施：</w:t>
      </w:r>
    </w:p>
    <w:p w:rsidR="006E02EE" w:rsidRDefault="006E02EE" w:rsidP="006E02EE">
      <w:pPr>
        <w:pStyle w:val="a3"/>
        <w:spacing w:before="88" w:beforeAutospacing="0" w:after="88" w:afterAutospacing="0"/>
        <w:ind w:firstLine="480"/>
      </w:pPr>
      <w:r>
        <w:rPr>
          <w:sz w:val="25"/>
          <w:szCs w:val="25"/>
        </w:rPr>
        <w:t>(一) 责令改正；</w:t>
      </w:r>
    </w:p>
    <w:p w:rsidR="006E02EE" w:rsidRDefault="006E02EE" w:rsidP="006E02EE">
      <w:pPr>
        <w:pStyle w:val="a3"/>
        <w:spacing w:before="88" w:beforeAutospacing="0" w:after="88" w:afterAutospacing="0"/>
        <w:ind w:firstLine="480"/>
      </w:pPr>
      <w:r>
        <w:rPr>
          <w:sz w:val="25"/>
          <w:szCs w:val="25"/>
        </w:rPr>
        <w:lastRenderedPageBreak/>
        <w:t>(二) 记入履职记录并进行行业通报；</w:t>
      </w:r>
    </w:p>
    <w:p w:rsidR="006E02EE" w:rsidRDefault="006E02EE" w:rsidP="006E02EE">
      <w:pPr>
        <w:pStyle w:val="a3"/>
        <w:spacing w:before="88" w:beforeAutospacing="0" w:after="88" w:afterAutospacing="0"/>
        <w:ind w:firstLine="480"/>
      </w:pPr>
      <w:r>
        <w:rPr>
          <w:sz w:val="25"/>
          <w:szCs w:val="25"/>
        </w:rPr>
        <w:t>(三) 责令银行保险机构予以问责；</w:t>
      </w:r>
    </w:p>
    <w:p w:rsidR="006E02EE" w:rsidRDefault="006E02EE" w:rsidP="006E02EE">
      <w:pPr>
        <w:pStyle w:val="a3"/>
        <w:spacing w:before="88" w:beforeAutospacing="0" w:after="88" w:afterAutospacing="0"/>
        <w:ind w:firstLine="480"/>
      </w:pPr>
      <w:r>
        <w:rPr>
          <w:sz w:val="25"/>
          <w:szCs w:val="25"/>
        </w:rPr>
        <w:t>(四) 国家金融监督管理总局或其派出机构可依法采取的其他措施。</w:t>
      </w:r>
    </w:p>
    <w:p w:rsidR="006E02EE" w:rsidRDefault="006E02EE" w:rsidP="006E02EE">
      <w:pPr>
        <w:pStyle w:val="a3"/>
        <w:spacing w:before="88" w:beforeAutospacing="0" w:after="88" w:afterAutospacing="0"/>
        <w:ind w:firstLine="480"/>
      </w:pPr>
      <w:r>
        <w:rPr>
          <w:sz w:val="25"/>
          <w:szCs w:val="25"/>
        </w:rPr>
        <w:t>银行保险机构的关联方违反本办法规定的，国家金融监督管理总局或其派出机构可以采取公开谴责等措施。</w:t>
      </w:r>
    </w:p>
    <w:p w:rsidR="006E02EE" w:rsidRDefault="006E02EE" w:rsidP="006E02EE">
      <w:pPr>
        <w:pStyle w:val="a3"/>
        <w:spacing w:before="88" w:beforeAutospacing="0" w:after="88" w:afterAutospacing="0"/>
        <w:ind w:firstLine="480"/>
      </w:pPr>
      <w:r>
        <w:rPr>
          <w:rStyle w:val="a4"/>
          <w:sz w:val="25"/>
          <w:szCs w:val="25"/>
        </w:rPr>
        <w:t>第三十六条</w:t>
      </w:r>
      <w:r>
        <w:rPr>
          <w:sz w:val="25"/>
          <w:szCs w:val="25"/>
        </w:rPr>
        <w:t> 持有银行保险机构5%以上股权的股东质押股权数量超过其持有该银行保险机构股权总量50%的，国家金融监督管理总局或其派出机构可以限制其与银行保险机构开展关联交易。</w:t>
      </w:r>
    </w:p>
    <w:p w:rsidR="006E02EE" w:rsidRDefault="006E02EE" w:rsidP="006E02EE">
      <w:pPr>
        <w:pStyle w:val="a3"/>
        <w:spacing w:before="88" w:beforeAutospacing="0" w:after="88" w:afterAutospacing="0"/>
        <w:ind w:firstLine="480"/>
        <w:jc w:val="center"/>
      </w:pPr>
      <w:r>
        <w:rPr>
          <w:rStyle w:val="a4"/>
          <w:sz w:val="25"/>
          <w:szCs w:val="25"/>
        </w:rPr>
        <w:t>第四章 关联交易的内部管理</w:t>
      </w:r>
    </w:p>
    <w:p w:rsidR="006E02EE" w:rsidRDefault="006E02EE" w:rsidP="006E02EE">
      <w:pPr>
        <w:pStyle w:val="a3"/>
        <w:spacing w:before="88" w:beforeAutospacing="0" w:after="88" w:afterAutospacing="0"/>
        <w:ind w:firstLine="480"/>
      </w:pPr>
      <w:r>
        <w:rPr>
          <w:rStyle w:val="a4"/>
          <w:sz w:val="25"/>
          <w:szCs w:val="25"/>
        </w:rPr>
        <w:t>第三十七条 </w:t>
      </w:r>
      <w:r>
        <w:rPr>
          <w:sz w:val="25"/>
          <w:szCs w:val="25"/>
        </w:rPr>
        <w:t>银行保险机构应当制定关联交易管理制度。</w:t>
      </w:r>
    </w:p>
    <w:p w:rsidR="006E02EE" w:rsidRDefault="006E02EE" w:rsidP="006E02EE">
      <w:pPr>
        <w:pStyle w:val="a3"/>
        <w:spacing w:before="88" w:beforeAutospacing="0" w:after="88" w:afterAutospacing="0"/>
        <w:ind w:firstLine="480"/>
      </w:pPr>
      <w:r>
        <w:rPr>
          <w:sz w:val="25"/>
          <w:szCs w:val="25"/>
        </w:rPr>
        <w:t>关联交易管理制度包括关联交易的管理架构和相应职责分工，关联方的识别、报告、信息收集与管理，关联交易的定价、审查、回避、报告、披露、审计和责任追究等内容。</w:t>
      </w:r>
    </w:p>
    <w:p w:rsidR="006E02EE" w:rsidRDefault="006E02EE" w:rsidP="006E02EE">
      <w:pPr>
        <w:pStyle w:val="a3"/>
        <w:spacing w:before="88" w:beforeAutospacing="0" w:after="88" w:afterAutospacing="0"/>
        <w:ind w:firstLine="480"/>
      </w:pPr>
      <w:r>
        <w:rPr>
          <w:rStyle w:val="a4"/>
          <w:sz w:val="25"/>
          <w:szCs w:val="25"/>
        </w:rPr>
        <w:t>第三十八条 </w:t>
      </w:r>
      <w:r>
        <w:rPr>
          <w:sz w:val="25"/>
          <w:szCs w:val="25"/>
        </w:rPr>
        <w:t>银行保险机构应对其控股子公司与银行保险机构关联方发生的关联交易事项进行管理，明确管理机制，加强风险管控。</w:t>
      </w:r>
    </w:p>
    <w:p w:rsidR="006E02EE" w:rsidRDefault="006E02EE" w:rsidP="006E02EE">
      <w:pPr>
        <w:pStyle w:val="a3"/>
        <w:spacing w:before="88" w:beforeAutospacing="0" w:after="88" w:afterAutospacing="0"/>
        <w:ind w:firstLine="480"/>
      </w:pPr>
      <w:r>
        <w:rPr>
          <w:rStyle w:val="a4"/>
          <w:sz w:val="25"/>
          <w:szCs w:val="25"/>
        </w:rPr>
        <w:t>第三十九条</w:t>
      </w:r>
      <w:r>
        <w:rPr>
          <w:sz w:val="25"/>
          <w:szCs w:val="25"/>
        </w:rPr>
        <w:t> 银行保险机构董事会应当设立关联交易控制委员会，负责关联交易管理、审查和风险控制。国家金融监督管理总局对设立董事会下设专业委员会另有规定的，从其规定。</w:t>
      </w:r>
    </w:p>
    <w:p w:rsidR="006E02EE" w:rsidRDefault="006E02EE" w:rsidP="006E02EE">
      <w:pPr>
        <w:pStyle w:val="a3"/>
        <w:spacing w:before="88" w:beforeAutospacing="0" w:after="88" w:afterAutospacing="0"/>
        <w:ind w:firstLine="480"/>
      </w:pPr>
      <w:r>
        <w:rPr>
          <w:sz w:val="25"/>
          <w:szCs w:val="25"/>
        </w:rPr>
        <w:t>董事会对关联交易管理承担最终责任，关联交易控制委员会、涉及业务部门、风险审批及合规审查的部门负责人对关联交易的合规性承担相应责任。</w:t>
      </w:r>
    </w:p>
    <w:p w:rsidR="006E02EE" w:rsidRDefault="006E02EE" w:rsidP="006E02EE">
      <w:pPr>
        <w:pStyle w:val="a3"/>
        <w:spacing w:before="88" w:beforeAutospacing="0" w:after="88" w:afterAutospacing="0"/>
        <w:ind w:firstLine="480"/>
      </w:pPr>
      <w:r>
        <w:rPr>
          <w:sz w:val="25"/>
          <w:szCs w:val="25"/>
        </w:rPr>
        <w:lastRenderedPageBreak/>
        <w:t>关联交易控制委员会由三名以上董事组成，由独立董事担任负责人。关联交易控制委员会应重点关注关联交易的合规性、公允性和必要性。</w:t>
      </w:r>
    </w:p>
    <w:p w:rsidR="006E02EE" w:rsidRDefault="006E02EE" w:rsidP="006E02EE">
      <w:pPr>
        <w:pStyle w:val="a3"/>
        <w:spacing w:before="88" w:beforeAutospacing="0" w:after="88" w:afterAutospacing="0"/>
        <w:ind w:firstLine="480"/>
      </w:pPr>
      <w:r>
        <w:rPr>
          <w:sz w:val="25"/>
          <w:szCs w:val="25"/>
        </w:rPr>
        <w:t>银行保险机构应当在管理层面设立跨部门的关联交易管理办公室，成员应当包括合规、业务、风控、财务等相关部门人员，并明确牵头部门、设置专岗，负责关联方识别维护、关联交易管理等日常事务。</w:t>
      </w:r>
    </w:p>
    <w:p w:rsidR="006E02EE" w:rsidRDefault="006E02EE" w:rsidP="006E02EE">
      <w:pPr>
        <w:pStyle w:val="a3"/>
        <w:spacing w:before="88" w:beforeAutospacing="0" w:after="88" w:afterAutospacing="0"/>
        <w:ind w:firstLine="480"/>
      </w:pPr>
      <w:r>
        <w:rPr>
          <w:rStyle w:val="a4"/>
          <w:sz w:val="25"/>
          <w:szCs w:val="25"/>
        </w:rPr>
        <w:t>第四十条 </w:t>
      </w:r>
      <w:r>
        <w:rPr>
          <w:sz w:val="25"/>
          <w:szCs w:val="25"/>
        </w:rPr>
        <w:t>银行保险机构应当建立关联方信息档案，确定重要分行、分公司标准或名单，明确具有大额授信、资产转移、保险资金运用等核心业务审批或决策权的人员范围。</w:t>
      </w:r>
    </w:p>
    <w:p w:rsidR="006E02EE" w:rsidRDefault="006E02EE" w:rsidP="006E02EE">
      <w:pPr>
        <w:pStyle w:val="a3"/>
        <w:spacing w:before="88" w:beforeAutospacing="0" w:after="88" w:afterAutospacing="0"/>
        <w:ind w:firstLine="480"/>
      </w:pPr>
      <w:r>
        <w:rPr>
          <w:sz w:val="25"/>
          <w:szCs w:val="25"/>
        </w:rPr>
        <w:t>银行保险机构应当通过关联交易监管相关信息系统及时向国家金融监督管理总局或其派出机构报送关联方、重大关联交易、季度关联交易情况等信息，保证数据的真实性、准确性，不得瞒报、漏报。</w:t>
      </w:r>
    </w:p>
    <w:p w:rsidR="006E02EE" w:rsidRDefault="006E02EE" w:rsidP="006E02EE">
      <w:pPr>
        <w:pStyle w:val="a3"/>
        <w:spacing w:before="88" w:beforeAutospacing="0" w:after="88" w:afterAutospacing="0"/>
        <w:ind w:firstLine="480"/>
      </w:pPr>
      <w:r>
        <w:rPr>
          <w:sz w:val="25"/>
          <w:szCs w:val="25"/>
        </w:rPr>
        <w:t>银行保险机构应当提高关联方和关联交易管理的信息化和智能化水平，强化大数据管理能力。</w:t>
      </w:r>
    </w:p>
    <w:p w:rsidR="006E02EE" w:rsidRDefault="006E02EE" w:rsidP="006E02EE">
      <w:pPr>
        <w:pStyle w:val="a3"/>
        <w:spacing w:before="88" w:beforeAutospacing="0" w:after="88" w:afterAutospacing="0"/>
        <w:ind w:firstLine="480"/>
      </w:pPr>
      <w:r>
        <w:rPr>
          <w:rStyle w:val="a4"/>
          <w:sz w:val="25"/>
          <w:szCs w:val="25"/>
        </w:rPr>
        <w:t>第四十一条</w:t>
      </w:r>
      <w:r>
        <w:rPr>
          <w:sz w:val="25"/>
          <w:szCs w:val="25"/>
        </w:rPr>
        <w:t> 银行保险机构董事、监事、高级管理人员及具有大额授信、资产转移、保险资金运用等核心业务审批或决策权的人员，应当自任职之日起15个工作日内，按本办法有关规定向银行保险机构报告其关联方情况。</w:t>
      </w:r>
    </w:p>
    <w:p w:rsidR="006E02EE" w:rsidRDefault="006E02EE" w:rsidP="006E02EE">
      <w:pPr>
        <w:pStyle w:val="a3"/>
        <w:spacing w:before="88" w:beforeAutospacing="0" w:after="88" w:afterAutospacing="0"/>
        <w:ind w:firstLine="480"/>
      </w:pPr>
      <w:r>
        <w:rPr>
          <w:sz w:val="25"/>
          <w:szCs w:val="25"/>
        </w:rPr>
        <w:t>持有银行保险机构5%以上股权，或持股不足5%但是对银行保险机构经营管理有重大影响的自然人、法人或非法人组织，应当在持股达到5%之日或能够施加重大影响之日起15个工作日内，按本办法有关规定向银行保险机构报告其关联方情况。</w:t>
      </w:r>
    </w:p>
    <w:p w:rsidR="006E02EE" w:rsidRDefault="006E02EE" w:rsidP="006E02EE">
      <w:pPr>
        <w:pStyle w:val="a3"/>
        <w:spacing w:before="88" w:beforeAutospacing="0" w:after="88" w:afterAutospacing="0"/>
        <w:ind w:firstLine="480"/>
      </w:pPr>
      <w:r>
        <w:rPr>
          <w:sz w:val="25"/>
          <w:szCs w:val="25"/>
        </w:rPr>
        <w:lastRenderedPageBreak/>
        <w:t>前款报告事项如发生变动，应当在变动后的15个工作日内向银行保险机构报告并更新关联方情况。</w:t>
      </w:r>
    </w:p>
    <w:p w:rsidR="006E02EE" w:rsidRDefault="006E02EE" w:rsidP="006E02EE">
      <w:pPr>
        <w:pStyle w:val="a3"/>
        <w:spacing w:before="88" w:beforeAutospacing="0" w:after="88" w:afterAutospacing="0"/>
        <w:ind w:firstLine="480"/>
      </w:pPr>
      <w:r>
        <w:rPr>
          <w:rStyle w:val="a4"/>
          <w:sz w:val="25"/>
          <w:szCs w:val="25"/>
        </w:rPr>
        <w:t>第四十二条</w:t>
      </w:r>
      <w:r>
        <w:rPr>
          <w:sz w:val="25"/>
          <w:szCs w:val="25"/>
        </w:rPr>
        <w:t> 银行保险机构关联方不得通过隐瞒关联关系等不当手段规避关联交易的内部审查、外部监管以及报告披露义务。</w:t>
      </w:r>
    </w:p>
    <w:p w:rsidR="006E02EE" w:rsidRDefault="006E02EE" w:rsidP="006E02EE">
      <w:pPr>
        <w:pStyle w:val="a3"/>
        <w:spacing w:before="88" w:beforeAutospacing="0" w:after="88" w:afterAutospacing="0"/>
        <w:ind w:firstLine="480"/>
      </w:pPr>
      <w:r>
        <w:rPr>
          <w:rStyle w:val="a4"/>
          <w:sz w:val="25"/>
          <w:szCs w:val="25"/>
        </w:rPr>
        <w:t>第四十三条 </w:t>
      </w:r>
      <w:r>
        <w:rPr>
          <w:sz w:val="25"/>
          <w:szCs w:val="25"/>
        </w:rPr>
        <w:t>银行保险机构应当主动穿透识别关联交易，动态监测交易资金来源和流向，及时掌握基础资产状况，动态评估对风险暴露和资本占用的影响程度，建立有效的关联交易风险控制机制，及时调整经营行为以符合本办法的有关规定。</w:t>
      </w:r>
    </w:p>
    <w:p w:rsidR="006E02EE" w:rsidRDefault="006E02EE" w:rsidP="006E02EE">
      <w:pPr>
        <w:pStyle w:val="a3"/>
        <w:spacing w:before="88" w:beforeAutospacing="0" w:after="88" w:afterAutospacing="0"/>
        <w:ind w:firstLine="480"/>
      </w:pPr>
      <w:r>
        <w:rPr>
          <w:rStyle w:val="a4"/>
          <w:sz w:val="25"/>
          <w:szCs w:val="25"/>
        </w:rPr>
        <w:t>第四十四条 </w:t>
      </w:r>
      <w:r>
        <w:rPr>
          <w:sz w:val="25"/>
          <w:szCs w:val="25"/>
        </w:rPr>
        <w:t>关联交易应当订立书面协议，按照商业原则，以不优于对非关联方同类交易的条件进行。必要时关联交易控制委员会可以聘请财务顾问等独立第三方出具报告，作为判断的依据。</w:t>
      </w:r>
    </w:p>
    <w:p w:rsidR="006E02EE" w:rsidRDefault="006E02EE" w:rsidP="006E02EE">
      <w:pPr>
        <w:pStyle w:val="a3"/>
        <w:spacing w:before="88" w:beforeAutospacing="0" w:after="88" w:afterAutospacing="0"/>
        <w:ind w:firstLine="480"/>
      </w:pPr>
      <w:r>
        <w:rPr>
          <w:rStyle w:val="a4"/>
          <w:sz w:val="25"/>
          <w:szCs w:val="25"/>
        </w:rPr>
        <w:t>第四十五条</w:t>
      </w:r>
      <w:r>
        <w:rPr>
          <w:sz w:val="25"/>
          <w:szCs w:val="25"/>
        </w:rPr>
        <w:t> 银行保险机构应当完善关联交易内控机制，优化关联交易管理流程，关键环节的审查意见以及关联交易控制委员会等会议决议、记录应当清晰可查。</w:t>
      </w:r>
    </w:p>
    <w:p w:rsidR="006E02EE" w:rsidRDefault="006E02EE" w:rsidP="006E02EE">
      <w:pPr>
        <w:pStyle w:val="a3"/>
        <w:spacing w:before="88" w:beforeAutospacing="0" w:after="88" w:afterAutospacing="0"/>
        <w:ind w:firstLine="480"/>
      </w:pPr>
      <w:r>
        <w:rPr>
          <w:sz w:val="25"/>
          <w:szCs w:val="25"/>
        </w:rPr>
        <w:t>一般关联交易按照公司内部管理制度和授权程序审查，报关联交易控制委员会备案。重大关联交易经由关联交易控制委员会审查后，提交董事会批准。董事会会议所作决议须经非关联董事2/3以上通过。出席董事会会议的非关联董事人数不足三人的，应当提交股东会审议。</w:t>
      </w:r>
    </w:p>
    <w:p w:rsidR="006E02EE" w:rsidRDefault="006E02EE" w:rsidP="006E02EE">
      <w:pPr>
        <w:pStyle w:val="a3"/>
        <w:spacing w:before="88" w:beforeAutospacing="0" w:after="88" w:afterAutospacing="0"/>
        <w:ind w:firstLine="480"/>
      </w:pPr>
      <w:r>
        <w:rPr>
          <w:sz w:val="25"/>
          <w:szCs w:val="25"/>
        </w:rPr>
        <w:t>董事、监事、高级管理人员及其近亲属，前述人员直接或间接控制的企业，以及与董事、监事、高级管理人员有其他关联关系的关联方，与董事、监事、高级管理人员所任职银行保险机构发生的关联交易，应经由关联交易</w:t>
      </w:r>
      <w:r>
        <w:rPr>
          <w:sz w:val="25"/>
          <w:szCs w:val="25"/>
        </w:rPr>
        <w:lastRenderedPageBreak/>
        <w:t>控制委员会审查后，按照公司章程的规定提交董事会或者股东会批准，不适用本办法第五十七条第一项、第二项、第五项免予审议的规定。前述关联交易的标的为银行保险机构提供的日常金融产品、服务等，且单笔及累计交易金额均未达到重大关联交易标准的，董事会或者股东会可对此类关联交易统一作出决议。</w:t>
      </w:r>
    </w:p>
    <w:p w:rsidR="006E02EE" w:rsidRDefault="006E02EE" w:rsidP="006E02EE">
      <w:pPr>
        <w:pStyle w:val="a3"/>
        <w:spacing w:before="88" w:beforeAutospacing="0" w:after="88" w:afterAutospacing="0"/>
        <w:ind w:firstLine="480"/>
      </w:pPr>
      <w:r>
        <w:rPr>
          <w:rStyle w:val="a4"/>
          <w:sz w:val="25"/>
          <w:szCs w:val="25"/>
        </w:rPr>
        <w:t>第四十六条</w:t>
      </w:r>
      <w:r>
        <w:rPr>
          <w:sz w:val="25"/>
          <w:szCs w:val="25"/>
        </w:rPr>
        <w:t> 银行保险机构关联交易控制委员会、董事会及股东会对关联交易进行表决或决策时，与该关联交易有利害关系的人员应当回避。</w:t>
      </w:r>
    </w:p>
    <w:p w:rsidR="006E02EE" w:rsidRDefault="006E02EE" w:rsidP="006E02EE">
      <w:pPr>
        <w:pStyle w:val="a3"/>
        <w:spacing w:before="88" w:beforeAutospacing="0" w:after="88" w:afterAutospacing="0"/>
        <w:ind w:firstLine="480"/>
      </w:pPr>
      <w:r>
        <w:rPr>
          <w:sz w:val="25"/>
          <w:szCs w:val="25"/>
        </w:rPr>
        <w:t>如银行保险机构未设立股东会，或者因回避原则而无法召开股东会的，仍由董事会审议且不适用本条第一款关于回避的规定，但关联董事应出具不存在利益输送的声明。</w:t>
      </w:r>
    </w:p>
    <w:p w:rsidR="006E02EE" w:rsidRDefault="006E02EE" w:rsidP="006E02EE">
      <w:pPr>
        <w:pStyle w:val="a3"/>
        <w:spacing w:before="88" w:beforeAutospacing="0" w:after="88" w:afterAutospacing="0"/>
        <w:ind w:firstLine="480"/>
      </w:pPr>
      <w:r>
        <w:rPr>
          <w:rStyle w:val="a4"/>
          <w:sz w:val="25"/>
          <w:szCs w:val="25"/>
        </w:rPr>
        <w:t>第四十七条</w:t>
      </w:r>
      <w:r>
        <w:rPr>
          <w:sz w:val="25"/>
          <w:szCs w:val="25"/>
        </w:rPr>
        <w:t> 银行保险机构与同一关联方之间长期持续发生的，需要反复签订交易协议的提供服务类、保险业务类及其他经国家金融监督管理总局认可的关联交易，可以签订统一交易协议，协议期限一般不超过三年。</w:t>
      </w:r>
    </w:p>
    <w:p w:rsidR="006E02EE" w:rsidRDefault="006E02EE" w:rsidP="006E02EE">
      <w:pPr>
        <w:pStyle w:val="a3"/>
        <w:spacing w:before="88" w:beforeAutospacing="0" w:after="88" w:afterAutospacing="0"/>
        <w:ind w:firstLine="480"/>
      </w:pPr>
      <w:r>
        <w:rPr>
          <w:rStyle w:val="a4"/>
          <w:sz w:val="25"/>
          <w:szCs w:val="25"/>
        </w:rPr>
        <w:t>第四十八条</w:t>
      </w:r>
      <w:r>
        <w:rPr>
          <w:sz w:val="25"/>
          <w:szCs w:val="25"/>
        </w:rPr>
        <w:t> 统一交易协议的签订、续签、实质性变更，应按照重大关联交易进行内部审查、报告和信息披露。统一交易协议下发生的关联交易无需逐笔进行审查、报告和披露，但应当在季度报告中说明执行情况。统一交易协议应当明确或预估关联交易金额。</w:t>
      </w:r>
    </w:p>
    <w:p w:rsidR="006E02EE" w:rsidRDefault="006E02EE" w:rsidP="006E02EE">
      <w:pPr>
        <w:pStyle w:val="a3"/>
        <w:spacing w:before="88" w:beforeAutospacing="0" w:after="88" w:afterAutospacing="0"/>
        <w:ind w:firstLine="480"/>
      </w:pPr>
      <w:r>
        <w:rPr>
          <w:rStyle w:val="a4"/>
          <w:sz w:val="25"/>
          <w:szCs w:val="25"/>
        </w:rPr>
        <w:t>第四十九条 </w:t>
      </w:r>
      <w:r>
        <w:rPr>
          <w:sz w:val="25"/>
          <w:szCs w:val="25"/>
        </w:rPr>
        <w:t>独立董事应当逐笔对重大关联交易的公允性、合规性以及内部审批程序履行情况发表书面意见。独立董事认为有必要的，可以聘请中介机构等独立第三方提供意见，费用由银行保险机构承担。</w:t>
      </w:r>
    </w:p>
    <w:p w:rsidR="006E02EE" w:rsidRDefault="006E02EE" w:rsidP="006E02EE">
      <w:pPr>
        <w:pStyle w:val="a3"/>
        <w:spacing w:before="88" w:beforeAutospacing="0" w:after="88" w:afterAutospacing="0"/>
        <w:ind w:firstLine="480"/>
      </w:pPr>
      <w:r>
        <w:rPr>
          <w:rStyle w:val="a4"/>
          <w:sz w:val="25"/>
          <w:szCs w:val="25"/>
        </w:rPr>
        <w:lastRenderedPageBreak/>
        <w:t>第五十条 </w:t>
      </w:r>
      <w:r>
        <w:rPr>
          <w:sz w:val="25"/>
          <w:szCs w:val="25"/>
        </w:rPr>
        <w:t>对于未按照规定报告关联方、违规开展关联交易等情形，银行保险机构应当按照内部问责制度对相关人员进行问责，并将问责情况报关联交易控制委员会。</w:t>
      </w:r>
    </w:p>
    <w:p w:rsidR="006E02EE" w:rsidRDefault="006E02EE" w:rsidP="006E02EE">
      <w:pPr>
        <w:pStyle w:val="a3"/>
        <w:spacing w:before="88" w:beforeAutospacing="0" w:after="88" w:afterAutospacing="0"/>
        <w:ind w:firstLine="480"/>
      </w:pPr>
      <w:r>
        <w:rPr>
          <w:rStyle w:val="a4"/>
          <w:sz w:val="25"/>
          <w:szCs w:val="25"/>
        </w:rPr>
        <w:t>第五十一条</w:t>
      </w:r>
      <w:r>
        <w:rPr>
          <w:sz w:val="25"/>
          <w:szCs w:val="25"/>
        </w:rPr>
        <w:t> 银行保险机构应当每年至少对关联交易进行一次专项审计，并将审计结果报董事会和监事会。</w:t>
      </w:r>
    </w:p>
    <w:p w:rsidR="006E02EE" w:rsidRDefault="006E02EE" w:rsidP="006E02EE">
      <w:pPr>
        <w:pStyle w:val="a3"/>
        <w:spacing w:before="88" w:beforeAutospacing="0" w:after="88" w:afterAutospacing="0"/>
        <w:ind w:firstLine="480"/>
      </w:pPr>
      <w:r>
        <w:rPr>
          <w:sz w:val="25"/>
          <w:szCs w:val="25"/>
        </w:rPr>
        <w:t>银行保险机构不得聘用关联方控制的会计师事务所、专业评估机构、律师事务所为其提供审计、评估等服务。</w:t>
      </w:r>
    </w:p>
    <w:p w:rsidR="006E02EE" w:rsidRDefault="006E02EE" w:rsidP="006E02EE">
      <w:pPr>
        <w:pStyle w:val="a3"/>
        <w:spacing w:before="88" w:beforeAutospacing="0" w:after="88" w:afterAutospacing="0"/>
        <w:ind w:firstLine="480"/>
        <w:jc w:val="center"/>
      </w:pPr>
      <w:r>
        <w:rPr>
          <w:rStyle w:val="a4"/>
          <w:sz w:val="25"/>
          <w:szCs w:val="25"/>
        </w:rPr>
        <w:t>第五章 关联交易的报告和披露</w:t>
      </w:r>
    </w:p>
    <w:p w:rsidR="006E02EE" w:rsidRDefault="006E02EE" w:rsidP="006E02EE">
      <w:pPr>
        <w:pStyle w:val="a3"/>
        <w:spacing w:before="88" w:beforeAutospacing="0" w:after="88" w:afterAutospacing="0"/>
        <w:ind w:firstLine="480"/>
      </w:pPr>
      <w:r>
        <w:rPr>
          <w:rStyle w:val="a4"/>
          <w:sz w:val="25"/>
          <w:szCs w:val="25"/>
        </w:rPr>
        <w:t>第五十二条</w:t>
      </w:r>
      <w:r>
        <w:rPr>
          <w:sz w:val="25"/>
          <w:szCs w:val="25"/>
        </w:rPr>
        <w:t> 银行保险机构及其关联方应当按照本办法有关规定，真实、准确、完整、及时地报告、披露关联交易信息，不得存在任何虚假记载、误导性陈述或重大遗漏。</w:t>
      </w:r>
    </w:p>
    <w:p w:rsidR="006E02EE" w:rsidRDefault="006E02EE" w:rsidP="006E02EE">
      <w:pPr>
        <w:pStyle w:val="a3"/>
        <w:spacing w:before="88" w:beforeAutospacing="0" w:after="88" w:afterAutospacing="0"/>
        <w:ind w:firstLine="480"/>
      </w:pPr>
      <w:r>
        <w:rPr>
          <w:rStyle w:val="a4"/>
          <w:sz w:val="25"/>
          <w:szCs w:val="25"/>
        </w:rPr>
        <w:t>第五十三条</w:t>
      </w:r>
      <w:r>
        <w:rPr>
          <w:sz w:val="25"/>
          <w:szCs w:val="25"/>
        </w:rPr>
        <w:t> 银行保险机构应当在签订以下交易协议后15个工作日内逐笔向国家金融监督管理总局或其派出机构报告：</w:t>
      </w:r>
    </w:p>
    <w:p w:rsidR="006E02EE" w:rsidRDefault="006E02EE" w:rsidP="006E02EE">
      <w:pPr>
        <w:pStyle w:val="a3"/>
        <w:spacing w:before="88" w:beforeAutospacing="0" w:after="88" w:afterAutospacing="0"/>
        <w:ind w:firstLine="480"/>
      </w:pPr>
      <w:r>
        <w:rPr>
          <w:sz w:val="25"/>
          <w:szCs w:val="25"/>
        </w:rPr>
        <w:t>(一) 重大关联交易；</w:t>
      </w:r>
    </w:p>
    <w:p w:rsidR="006E02EE" w:rsidRDefault="006E02EE" w:rsidP="006E02EE">
      <w:pPr>
        <w:pStyle w:val="a3"/>
        <w:spacing w:before="88" w:beforeAutospacing="0" w:after="88" w:afterAutospacing="0"/>
        <w:ind w:firstLine="480"/>
      </w:pPr>
      <w:r>
        <w:rPr>
          <w:sz w:val="25"/>
          <w:szCs w:val="25"/>
        </w:rPr>
        <w:t>(二) 统一交易协议的签订、续签或实质性变更；</w:t>
      </w:r>
    </w:p>
    <w:p w:rsidR="006E02EE" w:rsidRDefault="006E02EE" w:rsidP="006E02EE">
      <w:pPr>
        <w:pStyle w:val="a3"/>
        <w:spacing w:before="88" w:beforeAutospacing="0" w:after="88" w:afterAutospacing="0"/>
        <w:ind w:firstLine="480"/>
      </w:pPr>
      <w:r>
        <w:rPr>
          <w:sz w:val="25"/>
          <w:szCs w:val="25"/>
        </w:rPr>
        <w:t>(三) 国家金融监督管理总局要求报告的其他交易。</w:t>
      </w:r>
    </w:p>
    <w:p w:rsidR="006E02EE" w:rsidRDefault="006E02EE" w:rsidP="006E02EE">
      <w:pPr>
        <w:pStyle w:val="a3"/>
        <w:spacing w:before="88" w:beforeAutospacing="0" w:after="88" w:afterAutospacing="0"/>
        <w:ind w:firstLine="480"/>
      </w:pPr>
      <w:r>
        <w:rPr>
          <w:sz w:val="25"/>
          <w:szCs w:val="25"/>
        </w:rPr>
        <w:t>信托公司关联交易逐笔报告另有规定的，从其规定。</w:t>
      </w:r>
    </w:p>
    <w:p w:rsidR="006E02EE" w:rsidRDefault="006E02EE" w:rsidP="006E02EE">
      <w:pPr>
        <w:pStyle w:val="a3"/>
        <w:spacing w:before="88" w:beforeAutospacing="0" w:after="88" w:afterAutospacing="0"/>
        <w:ind w:firstLine="480"/>
      </w:pPr>
      <w:r>
        <w:rPr>
          <w:rStyle w:val="a4"/>
          <w:sz w:val="25"/>
          <w:szCs w:val="25"/>
        </w:rPr>
        <w:t>第五十四条</w:t>
      </w:r>
      <w:r>
        <w:rPr>
          <w:sz w:val="25"/>
          <w:szCs w:val="25"/>
        </w:rPr>
        <w:t> 银行保险机构应当按照本办法有关规定统计季度全部关联交易金额及比例，并于每季度结束后30日内通过关联交易监管相关信息系统向国家金融监督管理总局或其派出机构报送关联交易有关情况。</w:t>
      </w:r>
    </w:p>
    <w:p w:rsidR="006E02EE" w:rsidRDefault="006E02EE" w:rsidP="006E02EE">
      <w:pPr>
        <w:pStyle w:val="a3"/>
        <w:spacing w:before="88" w:beforeAutospacing="0" w:after="88" w:afterAutospacing="0"/>
        <w:ind w:firstLine="480"/>
      </w:pPr>
      <w:r>
        <w:rPr>
          <w:rStyle w:val="a4"/>
          <w:sz w:val="25"/>
          <w:szCs w:val="25"/>
        </w:rPr>
        <w:lastRenderedPageBreak/>
        <w:t>第五十五条 </w:t>
      </w:r>
      <w:r>
        <w:rPr>
          <w:sz w:val="25"/>
          <w:szCs w:val="25"/>
        </w:rPr>
        <w:t>银行保险机构董事会应当每年向股东会就关联交易整体情况做出专项报告，并向国家金融监督管理总局或其派出机构报送。</w:t>
      </w:r>
    </w:p>
    <w:p w:rsidR="006E02EE" w:rsidRDefault="006E02EE" w:rsidP="006E02EE">
      <w:pPr>
        <w:pStyle w:val="a3"/>
        <w:spacing w:before="88" w:beforeAutospacing="0" w:after="88" w:afterAutospacing="0"/>
        <w:ind w:firstLine="480"/>
      </w:pPr>
      <w:r>
        <w:rPr>
          <w:rStyle w:val="a4"/>
          <w:sz w:val="25"/>
          <w:szCs w:val="25"/>
        </w:rPr>
        <w:t>第五十六条</w:t>
      </w:r>
      <w:r>
        <w:rPr>
          <w:sz w:val="25"/>
          <w:szCs w:val="25"/>
        </w:rPr>
        <w:t> 银行保险机构应当在公司网站中披露关联交易信息，在公司年报中披露当年关联交易的总体情况。按照本办法第五十三条规定需逐笔报告的关联交易应当在签订交易协议后15个工作日内逐笔披露，一般关联交易应在每季度结束后30日内按交易类型合并披露。</w:t>
      </w:r>
    </w:p>
    <w:p w:rsidR="006E02EE" w:rsidRDefault="006E02EE" w:rsidP="006E02EE">
      <w:pPr>
        <w:pStyle w:val="a3"/>
        <w:spacing w:before="88" w:beforeAutospacing="0" w:after="88" w:afterAutospacing="0"/>
        <w:ind w:firstLine="480"/>
      </w:pPr>
      <w:r>
        <w:rPr>
          <w:sz w:val="25"/>
          <w:szCs w:val="25"/>
        </w:rPr>
        <w:t>逐笔披露内容包括：</w:t>
      </w:r>
    </w:p>
    <w:p w:rsidR="006E02EE" w:rsidRDefault="006E02EE" w:rsidP="006E02EE">
      <w:pPr>
        <w:pStyle w:val="a3"/>
        <w:spacing w:before="88" w:beforeAutospacing="0" w:after="88" w:afterAutospacing="0"/>
        <w:ind w:firstLine="480"/>
      </w:pPr>
      <w:r>
        <w:rPr>
          <w:sz w:val="25"/>
          <w:szCs w:val="25"/>
        </w:rPr>
        <w:t>(一) 关联交易概述及交易标的情况。</w:t>
      </w:r>
    </w:p>
    <w:p w:rsidR="006E02EE" w:rsidRDefault="006E02EE" w:rsidP="006E02EE">
      <w:pPr>
        <w:pStyle w:val="a3"/>
        <w:spacing w:before="88" w:beforeAutospacing="0" w:after="88" w:afterAutospacing="0"/>
        <w:ind w:firstLine="480"/>
      </w:pPr>
      <w:r>
        <w:rPr>
          <w:sz w:val="25"/>
          <w:szCs w:val="25"/>
        </w:rPr>
        <w:t>(二) 交易对手情况。包括关联自然人基本情况，关联法人或非法人组织的名称、经济性质或类型、主营业务或经营范围、法定代表人、注册地、注册资本及其变化，与银行保险机构存在的关联关系。</w:t>
      </w:r>
    </w:p>
    <w:p w:rsidR="006E02EE" w:rsidRDefault="006E02EE" w:rsidP="006E02EE">
      <w:pPr>
        <w:pStyle w:val="a3"/>
        <w:spacing w:before="88" w:beforeAutospacing="0" w:after="88" w:afterAutospacing="0"/>
        <w:ind w:firstLine="480"/>
      </w:pPr>
      <w:r>
        <w:rPr>
          <w:sz w:val="25"/>
          <w:szCs w:val="25"/>
        </w:rPr>
        <w:t>(三) 定价政策。</w:t>
      </w:r>
    </w:p>
    <w:p w:rsidR="006E02EE" w:rsidRDefault="006E02EE" w:rsidP="006E02EE">
      <w:pPr>
        <w:pStyle w:val="a3"/>
        <w:spacing w:before="88" w:beforeAutospacing="0" w:after="88" w:afterAutospacing="0"/>
        <w:ind w:firstLine="480"/>
      </w:pPr>
      <w:r>
        <w:rPr>
          <w:sz w:val="25"/>
          <w:szCs w:val="25"/>
        </w:rPr>
        <w:t>(四) 关联交易金额及相应比例。</w:t>
      </w:r>
    </w:p>
    <w:p w:rsidR="006E02EE" w:rsidRDefault="006E02EE" w:rsidP="006E02EE">
      <w:pPr>
        <w:pStyle w:val="a3"/>
        <w:spacing w:before="88" w:beforeAutospacing="0" w:after="88" w:afterAutospacing="0"/>
        <w:ind w:firstLine="480"/>
      </w:pPr>
      <w:r>
        <w:rPr>
          <w:sz w:val="25"/>
          <w:szCs w:val="25"/>
        </w:rPr>
        <w:t>(五) 股东会、董事会决议，关联交易控制委员会的意见或决议情况。</w:t>
      </w:r>
    </w:p>
    <w:p w:rsidR="006E02EE" w:rsidRDefault="006E02EE" w:rsidP="006E02EE">
      <w:pPr>
        <w:pStyle w:val="a3"/>
        <w:spacing w:before="88" w:beforeAutospacing="0" w:after="88" w:afterAutospacing="0"/>
        <w:ind w:firstLine="480"/>
      </w:pPr>
      <w:r>
        <w:rPr>
          <w:sz w:val="25"/>
          <w:szCs w:val="25"/>
        </w:rPr>
        <w:t>(六) 独立董事发表意见情况。</w:t>
      </w:r>
    </w:p>
    <w:p w:rsidR="006E02EE" w:rsidRDefault="006E02EE" w:rsidP="006E02EE">
      <w:pPr>
        <w:pStyle w:val="a3"/>
        <w:spacing w:before="88" w:beforeAutospacing="0" w:after="88" w:afterAutospacing="0"/>
        <w:ind w:firstLine="480"/>
      </w:pPr>
      <w:r>
        <w:rPr>
          <w:sz w:val="25"/>
          <w:szCs w:val="25"/>
        </w:rPr>
        <w:t>(七) 国家金融监督管理总局认为需要披露的其他事项。</w:t>
      </w:r>
    </w:p>
    <w:p w:rsidR="006E02EE" w:rsidRDefault="006E02EE" w:rsidP="006E02EE">
      <w:pPr>
        <w:pStyle w:val="a3"/>
        <w:spacing w:before="88" w:beforeAutospacing="0" w:after="88" w:afterAutospacing="0"/>
        <w:ind w:firstLine="480"/>
      </w:pPr>
      <w:r>
        <w:rPr>
          <w:sz w:val="25"/>
          <w:szCs w:val="25"/>
        </w:rPr>
        <w:t>合并披露内容应当包括关联交易类型、交易金额及相应监管比例执行情况。</w:t>
      </w:r>
    </w:p>
    <w:p w:rsidR="006E02EE" w:rsidRDefault="006E02EE" w:rsidP="006E02EE">
      <w:pPr>
        <w:pStyle w:val="a3"/>
        <w:spacing w:before="88" w:beforeAutospacing="0" w:after="88" w:afterAutospacing="0"/>
        <w:ind w:firstLine="480"/>
      </w:pPr>
      <w:r>
        <w:rPr>
          <w:rStyle w:val="a4"/>
          <w:sz w:val="25"/>
          <w:szCs w:val="25"/>
        </w:rPr>
        <w:t>第五十七条</w:t>
      </w:r>
      <w:r>
        <w:rPr>
          <w:sz w:val="25"/>
          <w:szCs w:val="25"/>
        </w:rPr>
        <w:t> 银行保险机构进行的下列关联交易，可以免予按照关联交易的方式进行审议和披露：</w:t>
      </w:r>
    </w:p>
    <w:p w:rsidR="006E02EE" w:rsidRDefault="006E02EE" w:rsidP="006E02EE">
      <w:pPr>
        <w:pStyle w:val="a3"/>
        <w:spacing w:before="88" w:beforeAutospacing="0" w:after="88" w:afterAutospacing="0"/>
        <w:ind w:firstLine="480"/>
      </w:pPr>
      <w:r>
        <w:rPr>
          <w:sz w:val="25"/>
          <w:szCs w:val="25"/>
        </w:rPr>
        <w:lastRenderedPageBreak/>
        <w:t>(一) 与关联自然人单笔交易额在50万元以下或与关联法人单笔交易额在500万元以下的关联交易，且交易后累计未达到重大关联交易标准的；</w:t>
      </w:r>
    </w:p>
    <w:p w:rsidR="006E02EE" w:rsidRDefault="006E02EE" w:rsidP="006E02EE">
      <w:pPr>
        <w:pStyle w:val="a3"/>
        <w:spacing w:before="88" w:beforeAutospacing="0" w:after="88" w:afterAutospacing="0"/>
        <w:ind w:firstLine="480"/>
      </w:pPr>
      <w:r>
        <w:rPr>
          <w:sz w:val="25"/>
          <w:szCs w:val="25"/>
        </w:rPr>
        <w:t>(二) 一方以现金认购另一方公开发行的股票、公司债券或企业债券、可转换债券或其他衍生品种；</w:t>
      </w:r>
    </w:p>
    <w:p w:rsidR="006E02EE" w:rsidRDefault="006E02EE" w:rsidP="006E02EE">
      <w:pPr>
        <w:pStyle w:val="a3"/>
        <w:spacing w:before="88" w:beforeAutospacing="0" w:after="88" w:afterAutospacing="0"/>
        <w:ind w:firstLine="480"/>
      </w:pPr>
      <w:r>
        <w:rPr>
          <w:sz w:val="25"/>
          <w:szCs w:val="25"/>
        </w:rPr>
        <w:t>(三) 活期存款业务；</w:t>
      </w:r>
    </w:p>
    <w:p w:rsidR="006E02EE" w:rsidRDefault="006E02EE" w:rsidP="006E02EE">
      <w:pPr>
        <w:pStyle w:val="a3"/>
        <w:spacing w:before="88" w:beforeAutospacing="0" w:after="88" w:afterAutospacing="0"/>
        <w:ind w:firstLine="480"/>
      </w:pPr>
      <w:r>
        <w:rPr>
          <w:sz w:val="25"/>
          <w:szCs w:val="25"/>
        </w:rPr>
        <w:t>(四) 同一自然人同时担任银行保险机构和其他法人的独立董事且不存在其他构成关联方情形的，该法人与银行保险机构进行的交易；</w:t>
      </w:r>
    </w:p>
    <w:p w:rsidR="006E02EE" w:rsidRDefault="006E02EE" w:rsidP="006E02EE">
      <w:pPr>
        <w:pStyle w:val="a3"/>
        <w:spacing w:before="88" w:beforeAutospacing="0" w:after="88" w:afterAutospacing="0"/>
        <w:ind w:firstLine="480"/>
      </w:pPr>
      <w:r>
        <w:rPr>
          <w:sz w:val="25"/>
          <w:szCs w:val="25"/>
        </w:rPr>
        <w:t>(五) 交易的定价为国家规定的；</w:t>
      </w:r>
    </w:p>
    <w:p w:rsidR="006E02EE" w:rsidRDefault="006E02EE" w:rsidP="006E02EE">
      <w:pPr>
        <w:pStyle w:val="a3"/>
        <w:spacing w:before="88" w:beforeAutospacing="0" w:after="88" w:afterAutospacing="0"/>
        <w:ind w:firstLine="480"/>
      </w:pPr>
      <w:r>
        <w:rPr>
          <w:sz w:val="25"/>
          <w:szCs w:val="25"/>
        </w:rPr>
        <w:t>(六) 国家金融监督管理总局认可的其他情形。</w:t>
      </w:r>
    </w:p>
    <w:p w:rsidR="006E02EE" w:rsidRDefault="006E02EE" w:rsidP="006E02EE">
      <w:pPr>
        <w:pStyle w:val="a3"/>
        <w:spacing w:before="88" w:beforeAutospacing="0" w:after="88" w:afterAutospacing="0"/>
        <w:ind w:firstLine="480"/>
      </w:pPr>
      <w:r>
        <w:rPr>
          <w:rStyle w:val="a4"/>
          <w:sz w:val="25"/>
          <w:szCs w:val="25"/>
        </w:rPr>
        <w:t>第五十八条</w:t>
      </w:r>
      <w:r>
        <w:rPr>
          <w:sz w:val="25"/>
          <w:szCs w:val="25"/>
        </w:rPr>
        <w:t> 银行保险机构关联交易信息涉及国家秘密、商业秘密或者国家金融监督管理总局认可的其他情形，银行保险机构可以向国家金融监督管理总局申请豁免按照本办法披露或履行相关义务。</w:t>
      </w:r>
    </w:p>
    <w:p w:rsidR="006E02EE" w:rsidRDefault="006E02EE" w:rsidP="006E02EE">
      <w:pPr>
        <w:pStyle w:val="a3"/>
        <w:spacing w:before="88" w:beforeAutospacing="0" w:after="88" w:afterAutospacing="0"/>
        <w:ind w:firstLine="480"/>
        <w:jc w:val="center"/>
      </w:pPr>
      <w:r>
        <w:rPr>
          <w:rStyle w:val="a4"/>
          <w:sz w:val="25"/>
          <w:szCs w:val="25"/>
        </w:rPr>
        <w:t>第六章 关联交易的监督管理</w:t>
      </w:r>
    </w:p>
    <w:p w:rsidR="006E02EE" w:rsidRDefault="006E02EE" w:rsidP="006E02EE">
      <w:pPr>
        <w:pStyle w:val="a3"/>
        <w:spacing w:before="88" w:beforeAutospacing="0" w:after="88" w:afterAutospacing="0"/>
        <w:ind w:firstLine="480"/>
      </w:pPr>
      <w:r>
        <w:rPr>
          <w:rStyle w:val="a4"/>
          <w:sz w:val="25"/>
          <w:szCs w:val="25"/>
        </w:rPr>
        <w:t>第五十九条</w:t>
      </w:r>
      <w:r>
        <w:rPr>
          <w:sz w:val="25"/>
          <w:szCs w:val="25"/>
        </w:rPr>
        <w:t> 银行机构、信托公司、其他非银行金融机构的股东或其控股股东、实际控制人，通过向机构施加影响，迫使机构从事下列行为的，国家金融监督管理总局或其派出机构应当责令限期改正；逾期未改正的，可以限制该股东的权利；对情节严重的控股股东，可以责令其转让股权。</w:t>
      </w:r>
    </w:p>
    <w:p w:rsidR="006E02EE" w:rsidRDefault="006E02EE" w:rsidP="006E02EE">
      <w:pPr>
        <w:pStyle w:val="a3"/>
        <w:spacing w:before="88" w:beforeAutospacing="0" w:after="88" w:afterAutospacing="0"/>
        <w:ind w:firstLine="480"/>
      </w:pPr>
      <w:r>
        <w:rPr>
          <w:sz w:val="25"/>
          <w:szCs w:val="25"/>
        </w:rPr>
        <w:t>(一) 违反本办法第二十七条规定进行关联交易的；</w:t>
      </w:r>
    </w:p>
    <w:p w:rsidR="006E02EE" w:rsidRDefault="006E02EE" w:rsidP="006E02EE">
      <w:pPr>
        <w:pStyle w:val="a3"/>
        <w:spacing w:before="88" w:beforeAutospacing="0" w:after="88" w:afterAutospacing="0"/>
        <w:ind w:firstLine="480"/>
      </w:pPr>
      <w:r>
        <w:rPr>
          <w:sz w:val="25"/>
          <w:szCs w:val="25"/>
        </w:rPr>
        <w:t>(二) 未按本办法第四十四条规定的商业原则进行关联交易的；</w:t>
      </w:r>
    </w:p>
    <w:p w:rsidR="006E02EE" w:rsidRDefault="006E02EE" w:rsidP="006E02EE">
      <w:pPr>
        <w:pStyle w:val="a3"/>
        <w:spacing w:before="88" w:beforeAutospacing="0" w:after="88" w:afterAutospacing="0"/>
        <w:ind w:firstLine="480"/>
      </w:pPr>
      <w:r>
        <w:rPr>
          <w:sz w:val="25"/>
          <w:szCs w:val="25"/>
        </w:rPr>
        <w:t>(三) 未按本办法第四十五条规定审查关联交易的；</w:t>
      </w:r>
    </w:p>
    <w:p w:rsidR="006E02EE" w:rsidRDefault="006E02EE" w:rsidP="006E02EE">
      <w:pPr>
        <w:pStyle w:val="a3"/>
        <w:spacing w:before="88" w:beforeAutospacing="0" w:after="88" w:afterAutospacing="0"/>
        <w:ind w:firstLine="480"/>
      </w:pPr>
      <w:r>
        <w:rPr>
          <w:sz w:val="25"/>
          <w:szCs w:val="25"/>
        </w:rPr>
        <w:lastRenderedPageBreak/>
        <w:t>(四) 违反本办法规定为关联方融资行为提供担保的；</w:t>
      </w:r>
    </w:p>
    <w:p w:rsidR="006E02EE" w:rsidRDefault="006E02EE" w:rsidP="006E02EE">
      <w:pPr>
        <w:pStyle w:val="a3"/>
        <w:spacing w:before="88" w:beforeAutospacing="0" w:after="88" w:afterAutospacing="0"/>
        <w:ind w:firstLine="480"/>
      </w:pPr>
      <w:r>
        <w:rPr>
          <w:sz w:val="25"/>
          <w:szCs w:val="25"/>
        </w:rPr>
        <w:t>(五) 接受本公司的股权作为质押提供授信的；</w:t>
      </w:r>
    </w:p>
    <w:p w:rsidR="006E02EE" w:rsidRDefault="006E02EE" w:rsidP="006E02EE">
      <w:pPr>
        <w:pStyle w:val="a3"/>
        <w:spacing w:before="88" w:beforeAutospacing="0" w:after="88" w:afterAutospacing="0"/>
        <w:ind w:firstLine="480"/>
      </w:pPr>
      <w:r>
        <w:rPr>
          <w:sz w:val="25"/>
          <w:szCs w:val="25"/>
        </w:rPr>
        <w:t>(六) 聘用关联方控制的会计师事务所等为其提供服务的；</w:t>
      </w:r>
    </w:p>
    <w:p w:rsidR="006E02EE" w:rsidRDefault="006E02EE" w:rsidP="006E02EE">
      <w:pPr>
        <w:pStyle w:val="a3"/>
        <w:spacing w:before="88" w:beforeAutospacing="0" w:after="88" w:afterAutospacing="0"/>
        <w:ind w:firstLine="480"/>
      </w:pPr>
      <w:r>
        <w:rPr>
          <w:sz w:val="25"/>
          <w:szCs w:val="25"/>
        </w:rPr>
        <w:t>(七) 对关联方授信余额或融资余额等超过本办法规定比例的；</w:t>
      </w:r>
    </w:p>
    <w:p w:rsidR="006E02EE" w:rsidRDefault="006E02EE" w:rsidP="006E02EE">
      <w:pPr>
        <w:pStyle w:val="a3"/>
        <w:spacing w:before="88" w:beforeAutospacing="0" w:after="88" w:afterAutospacing="0"/>
        <w:ind w:firstLine="480"/>
      </w:pPr>
      <w:r>
        <w:rPr>
          <w:sz w:val="25"/>
          <w:szCs w:val="25"/>
        </w:rPr>
        <w:t>(八) 未按照本办法规定披露信息的。</w:t>
      </w:r>
    </w:p>
    <w:p w:rsidR="006E02EE" w:rsidRDefault="006E02EE" w:rsidP="006E02EE">
      <w:pPr>
        <w:pStyle w:val="a3"/>
        <w:spacing w:before="88" w:beforeAutospacing="0" w:after="88" w:afterAutospacing="0"/>
        <w:ind w:firstLine="480"/>
      </w:pPr>
      <w:r>
        <w:rPr>
          <w:rStyle w:val="a4"/>
          <w:sz w:val="25"/>
          <w:szCs w:val="25"/>
        </w:rPr>
        <w:t>第六十条 </w:t>
      </w:r>
      <w:r>
        <w:rPr>
          <w:sz w:val="25"/>
          <w:szCs w:val="25"/>
        </w:rPr>
        <w:t>银行机构、信托公司、其他非银行金融机构董事、高级管理人员有下列情形之一的，国家金融监督管理总局或其派出机构可以责令其限期改正；逾期未改正或者情节严重的，国家金融监督管理总局或其派出机构可以责令机构调整董事、高级管理人员或者限制其权利。</w:t>
      </w:r>
    </w:p>
    <w:p w:rsidR="006E02EE" w:rsidRDefault="006E02EE" w:rsidP="006E02EE">
      <w:pPr>
        <w:pStyle w:val="a3"/>
        <w:spacing w:before="88" w:beforeAutospacing="0" w:after="88" w:afterAutospacing="0"/>
        <w:ind w:firstLine="480"/>
      </w:pPr>
      <w:r>
        <w:rPr>
          <w:sz w:val="25"/>
          <w:szCs w:val="25"/>
        </w:rPr>
        <w:t>(一) 未按本办法第四十一条规定报告的；</w:t>
      </w:r>
    </w:p>
    <w:p w:rsidR="006E02EE" w:rsidRDefault="006E02EE" w:rsidP="006E02EE">
      <w:pPr>
        <w:pStyle w:val="a3"/>
        <w:spacing w:before="88" w:beforeAutospacing="0" w:after="88" w:afterAutospacing="0"/>
        <w:ind w:firstLine="480"/>
      </w:pPr>
      <w:r>
        <w:rPr>
          <w:sz w:val="25"/>
          <w:szCs w:val="25"/>
        </w:rPr>
        <w:t>(二) 做出虚假或有重大遗漏报告的；</w:t>
      </w:r>
    </w:p>
    <w:p w:rsidR="006E02EE" w:rsidRDefault="006E02EE" w:rsidP="006E02EE">
      <w:pPr>
        <w:pStyle w:val="a3"/>
        <w:spacing w:before="88" w:beforeAutospacing="0" w:after="88" w:afterAutospacing="0"/>
        <w:ind w:firstLine="480"/>
      </w:pPr>
      <w:r>
        <w:rPr>
          <w:sz w:val="25"/>
          <w:szCs w:val="25"/>
        </w:rPr>
        <w:t>(三) 未按本办法第四十六条规定回避的；</w:t>
      </w:r>
    </w:p>
    <w:p w:rsidR="006E02EE" w:rsidRDefault="006E02EE" w:rsidP="006E02EE">
      <w:pPr>
        <w:pStyle w:val="a3"/>
        <w:spacing w:before="88" w:beforeAutospacing="0" w:after="88" w:afterAutospacing="0"/>
        <w:ind w:firstLine="480"/>
      </w:pPr>
      <w:r>
        <w:rPr>
          <w:sz w:val="25"/>
          <w:szCs w:val="25"/>
        </w:rPr>
        <w:t>(四) 独立董事未按本办法第四十九条规定发表书面意见的。</w:t>
      </w:r>
    </w:p>
    <w:p w:rsidR="006E02EE" w:rsidRDefault="006E02EE" w:rsidP="006E02EE">
      <w:pPr>
        <w:pStyle w:val="a3"/>
        <w:spacing w:before="88" w:beforeAutospacing="0" w:after="88" w:afterAutospacing="0"/>
        <w:ind w:firstLine="480"/>
      </w:pPr>
      <w:r>
        <w:rPr>
          <w:rStyle w:val="a4"/>
          <w:sz w:val="25"/>
          <w:szCs w:val="25"/>
        </w:rPr>
        <w:t>第六十一条</w:t>
      </w:r>
      <w:r>
        <w:rPr>
          <w:sz w:val="25"/>
          <w:szCs w:val="25"/>
        </w:rPr>
        <w:t> 银行机构、信托公司、其他非银行金融机构有下列情形之一的，国家金融监督管理总局或其派出机构可依照法律法规采取相关监管措施或进行处罚：</w:t>
      </w:r>
    </w:p>
    <w:p w:rsidR="006E02EE" w:rsidRDefault="006E02EE" w:rsidP="006E02EE">
      <w:pPr>
        <w:pStyle w:val="a3"/>
        <w:spacing w:before="88" w:beforeAutospacing="0" w:after="88" w:afterAutospacing="0"/>
        <w:ind w:firstLine="480"/>
      </w:pPr>
      <w:r>
        <w:rPr>
          <w:sz w:val="25"/>
          <w:szCs w:val="25"/>
        </w:rPr>
        <w:t>(一) 违反本办法第二十七条规定进行关联交易的；</w:t>
      </w:r>
    </w:p>
    <w:p w:rsidR="006E02EE" w:rsidRDefault="006E02EE" w:rsidP="006E02EE">
      <w:pPr>
        <w:pStyle w:val="a3"/>
        <w:spacing w:before="88" w:beforeAutospacing="0" w:after="88" w:afterAutospacing="0"/>
        <w:ind w:firstLine="480"/>
      </w:pPr>
      <w:r>
        <w:rPr>
          <w:sz w:val="25"/>
          <w:szCs w:val="25"/>
        </w:rPr>
        <w:t>(二) 未按本办法第四十四条规定的商业原则进行关联交易的；</w:t>
      </w:r>
    </w:p>
    <w:p w:rsidR="006E02EE" w:rsidRDefault="006E02EE" w:rsidP="006E02EE">
      <w:pPr>
        <w:pStyle w:val="a3"/>
        <w:spacing w:before="88" w:beforeAutospacing="0" w:after="88" w:afterAutospacing="0"/>
        <w:ind w:firstLine="480"/>
      </w:pPr>
      <w:r>
        <w:rPr>
          <w:sz w:val="25"/>
          <w:szCs w:val="25"/>
        </w:rPr>
        <w:t>(三) 未按本办法第四十五条规定审查关联交易的；</w:t>
      </w:r>
    </w:p>
    <w:p w:rsidR="006E02EE" w:rsidRDefault="006E02EE" w:rsidP="006E02EE">
      <w:pPr>
        <w:pStyle w:val="a3"/>
        <w:spacing w:before="88" w:beforeAutospacing="0" w:after="88" w:afterAutospacing="0"/>
        <w:ind w:firstLine="480"/>
      </w:pPr>
      <w:r>
        <w:rPr>
          <w:sz w:val="25"/>
          <w:szCs w:val="25"/>
        </w:rPr>
        <w:t>(四) 违反本办法规定为关联方融资行为提供担保的；</w:t>
      </w:r>
    </w:p>
    <w:p w:rsidR="006E02EE" w:rsidRDefault="006E02EE" w:rsidP="006E02EE">
      <w:pPr>
        <w:pStyle w:val="a3"/>
        <w:spacing w:before="88" w:beforeAutospacing="0" w:after="88" w:afterAutospacing="0"/>
        <w:ind w:firstLine="480"/>
      </w:pPr>
      <w:r>
        <w:rPr>
          <w:sz w:val="25"/>
          <w:szCs w:val="25"/>
        </w:rPr>
        <w:lastRenderedPageBreak/>
        <w:t>(五) 接受本行的股权作为质押提供授信的；</w:t>
      </w:r>
    </w:p>
    <w:p w:rsidR="006E02EE" w:rsidRDefault="006E02EE" w:rsidP="006E02EE">
      <w:pPr>
        <w:pStyle w:val="a3"/>
        <w:spacing w:before="88" w:beforeAutospacing="0" w:after="88" w:afterAutospacing="0"/>
        <w:ind w:firstLine="480"/>
      </w:pPr>
      <w:r>
        <w:rPr>
          <w:sz w:val="25"/>
          <w:szCs w:val="25"/>
        </w:rPr>
        <w:t>(六) 聘用关联方控制的会计师事务所等为其提供服务的；</w:t>
      </w:r>
    </w:p>
    <w:p w:rsidR="006E02EE" w:rsidRDefault="006E02EE" w:rsidP="006E02EE">
      <w:pPr>
        <w:pStyle w:val="a3"/>
        <w:spacing w:before="88" w:beforeAutospacing="0" w:after="88" w:afterAutospacing="0"/>
        <w:ind w:firstLine="480"/>
      </w:pPr>
      <w:r>
        <w:rPr>
          <w:sz w:val="25"/>
          <w:szCs w:val="25"/>
        </w:rPr>
        <w:t>(七) 对关联方授信余额或融资余额等超过本办法规定比例的；</w:t>
      </w:r>
    </w:p>
    <w:p w:rsidR="006E02EE" w:rsidRDefault="006E02EE" w:rsidP="006E02EE">
      <w:pPr>
        <w:pStyle w:val="a3"/>
        <w:spacing w:before="88" w:beforeAutospacing="0" w:after="88" w:afterAutospacing="0"/>
        <w:ind w:firstLine="480"/>
      </w:pPr>
      <w:r>
        <w:rPr>
          <w:sz w:val="25"/>
          <w:szCs w:val="25"/>
        </w:rPr>
        <w:t>(八) 未按照本办法规定披露信息的；</w:t>
      </w:r>
    </w:p>
    <w:p w:rsidR="006E02EE" w:rsidRDefault="006E02EE" w:rsidP="006E02EE">
      <w:pPr>
        <w:pStyle w:val="a3"/>
        <w:spacing w:before="88" w:beforeAutospacing="0" w:after="88" w:afterAutospacing="0"/>
        <w:ind w:firstLine="480"/>
      </w:pPr>
      <w:r>
        <w:rPr>
          <w:sz w:val="25"/>
          <w:szCs w:val="25"/>
        </w:rPr>
        <w:t>(九) 未按要求执行本办法第五十九条和第六十条规定的监督管理措施的；</w:t>
      </w:r>
    </w:p>
    <w:p w:rsidR="006E02EE" w:rsidRDefault="006E02EE" w:rsidP="006E02EE">
      <w:pPr>
        <w:pStyle w:val="a3"/>
        <w:spacing w:before="88" w:beforeAutospacing="0" w:after="88" w:afterAutospacing="0"/>
        <w:ind w:firstLine="480"/>
      </w:pPr>
      <w:r>
        <w:rPr>
          <w:sz w:val="25"/>
          <w:szCs w:val="25"/>
        </w:rPr>
        <w:t>(十) 其他违反本办法规定的情形。</w:t>
      </w:r>
    </w:p>
    <w:p w:rsidR="006E02EE" w:rsidRDefault="006E02EE" w:rsidP="006E02EE">
      <w:pPr>
        <w:pStyle w:val="a3"/>
        <w:spacing w:before="88" w:beforeAutospacing="0" w:after="88" w:afterAutospacing="0"/>
        <w:ind w:firstLine="480"/>
      </w:pPr>
      <w:r>
        <w:rPr>
          <w:rStyle w:val="a4"/>
          <w:sz w:val="25"/>
          <w:szCs w:val="25"/>
        </w:rPr>
        <w:t>第六十二条</w:t>
      </w:r>
      <w:r>
        <w:rPr>
          <w:sz w:val="25"/>
          <w:szCs w:val="25"/>
        </w:rPr>
        <w:t> 银行机构、信托公司、其他非银行金融机构未按照本办法规定向国家金融监督管理总局或其派出机构报告重大关联交易或报送关联交易情况报告的，国家金融监督管理总局或其派出机构可依照法律法规采取相关监管措施或进行处罚。</w:t>
      </w:r>
    </w:p>
    <w:p w:rsidR="006E02EE" w:rsidRDefault="006E02EE" w:rsidP="006E02EE">
      <w:pPr>
        <w:pStyle w:val="a3"/>
        <w:spacing w:before="88" w:beforeAutospacing="0" w:after="88" w:afterAutospacing="0"/>
        <w:ind w:firstLine="480"/>
      </w:pPr>
      <w:r>
        <w:rPr>
          <w:rStyle w:val="a4"/>
          <w:sz w:val="25"/>
          <w:szCs w:val="25"/>
        </w:rPr>
        <w:t>第六十三条 </w:t>
      </w:r>
      <w:r>
        <w:rPr>
          <w:sz w:val="25"/>
          <w:szCs w:val="25"/>
        </w:rPr>
        <w:t>银行机构、信托公司、其他非银行金融机构有本办法第六十一条所列情形之一的，国家金融监督管理总局或其派出机构可以区别不同情形，依据《中华人民共和国银行业监督管理法》等法律法规对董事、高级管理人员和其他直接责任人员采取相应处罚措施。</w:t>
      </w:r>
    </w:p>
    <w:p w:rsidR="006E02EE" w:rsidRDefault="006E02EE" w:rsidP="006E02EE">
      <w:pPr>
        <w:pStyle w:val="a3"/>
        <w:spacing w:before="88" w:beforeAutospacing="0" w:after="88" w:afterAutospacing="0"/>
        <w:ind w:firstLine="480"/>
      </w:pPr>
      <w:r>
        <w:rPr>
          <w:rStyle w:val="a4"/>
          <w:sz w:val="25"/>
          <w:szCs w:val="25"/>
        </w:rPr>
        <w:t>第六十四条 </w:t>
      </w:r>
      <w:r>
        <w:rPr>
          <w:sz w:val="25"/>
          <w:szCs w:val="25"/>
        </w:rPr>
        <w:t>保险机构及其股东、控股股东，保险机构的董事、监事或高级管理人员违反本办法相关规定的，国家金融监督管理总局或其派出机构可依照法律法规采取相关监管措施或进行处罚。涉嫌犯罪的，依法移送司法机关追究刑事责任。</w:t>
      </w:r>
    </w:p>
    <w:p w:rsidR="006E02EE" w:rsidRDefault="006E02EE" w:rsidP="006E02EE">
      <w:pPr>
        <w:pStyle w:val="a3"/>
        <w:spacing w:before="88" w:beforeAutospacing="0" w:after="88" w:afterAutospacing="0"/>
        <w:ind w:firstLine="480"/>
        <w:jc w:val="center"/>
      </w:pPr>
      <w:r>
        <w:rPr>
          <w:rStyle w:val="a4"/>
          <w:sz w:val="25"/>
          <w:szCs w:val="25"/>
        </w:rPr>
        <w:t>第七章 附则</w:t>
      </w:r>
    </w:p>
    <w:p w:rsidR="006E02EE" w:rsidRDefault="006E02EE" w:rsidP="006E02EE">
      <w:pPr>
        <w:pStyle w:val="a3"/>
        <w:spacing w:before="88" w:beforeAutospacing="0" w:after="88" w:afterAutospacing="0"/>
        <w:ind w:firstLine="480"/>
      </w:pPr>
      <w:r>
        <w:rPr>
          <w:rStyle w:val="a4"/>
          <w:sz w:val="25"/>
          <w:szCs w:val="25"/>
        </w:rPr>
        <w:t>第六十五条</w:t>
      </w:r>
      <w:r>
        <w:rPr>
          <w:sz w:val="25"/>
          <w:szCs w:val="25"/>
        </w:rPr>
        <w:t> 本办法中下列用语的含义：</w:t>
      </w:r>
    </w:p>
    <w:p w:rsidR="006E02EE" w:rsidRDefault="006E02EE" w:rsidP="006E02EE">
      <w:pPr>
        <w:pStyle w:val="a3"/>
        <w:spacing w:before="88" w:beforeAutospacing="0" w:after="88" w:afterAutospacing="0"/>
        <w:ind w:firstLine="480"/>
      </w:pPr>
      <w:r>
        <w:rPr>
          <w:sz w:val="25"/>
          <w:szCs w:val="25"/>
        </w:rPr>
        <w:lastRenderedPageBreak/>
        <w:t>本办法所称“以上”含本数，“以下”不含本数。年度为会计年度。</w:t>
      </w:r>
    </w:p>
    <w:p w:rsidR="006E02EE" w:rsidRDefault="006E02EE" w:rsidP="006E02EE">
      <w:pPr>
        <w:pStyle w:val="a3"/>
        <w:spacing w:before="88" w:beforeAutospacing="0" w:after="88" w:afterAutospacing="0"/>
        <w:ind w:firstLine="480"/>
      </w:pPr>
      <w:r>
        <w:rPr>
          <w:sz w:val="25"/>
          <w:szCs w:val="25"/>
        </w:rPr>
        <w:t>控制，包括直接控制、间接控制，是指有权决定一个企业的财务和经营决策，并能据以从该企业的经营活动中获取利益。</w:t>
      </w:r>
    </w:p>
    <w:p w:rsidR="006E02EE" w:rsidRDefault="006E02EE" w:rsidP="006E02EE">
      <w:pPr>
        <w:pStyle w:val="a3"/>
        <w:spacing w:before="88" w:beforeAutospacing="0" w:after="88" w:afterAutospacing="0"/>
        <w:ind w:firstLine="480"/>
      </w:pPr>
      <w:r>
        <w:rPr>
          <w:sz w:val="25"/>
          <w:szCs w:val="25"/>
        </w:rPr>
        <w:t>持有，包括直接持有与间接持有。</w:t>
      </w:r>
    </w:p>
    <w:p w:rsidR="006E02EE" w:rsidRDefault="006E02EE" w:rsidP="006E02EE">
      <w:pPr>
        <w:pStyle w:val="a3"/>
        <w:spacing w:before="88" w:beforeAutospacing="0" w:after="88" w:afterAutospacing="0"/>
        <w:ind w:firstLine="480"/>
      </w:pPr>
      <w:r>
        <w:rPr>
          <w:sz w:val="25"/>
          <w:szCs w:val="25"/>
        </w:rPr>
        <w:t>重大影响，是指对法人或组织的财务和经营政策有参与决策的权力，但不能够控制或者与其他方共同控制这些政策的制定。包括但不限于派驻董事、监事或高级管理人员、通过协议或其他方式影响法人或组织的财务和经营管理决策，以及国家金融监督管理总局或其派出机构认定的其他情形。</w:t>
      </w:r>
    </w:p>
    <w:p w:rsidR="006E02EE" w:rsidRDefault="006E02EE" w:rsidP="006E02EE">
      <w:pPr>
        <w:pStyle w:val="a3"/>
        <w:spacing w:before="88" w:beforeAutospacing="0" w:after="88" w:afterAutospacing="0"/>
        <w:ind w:firstLine="480"/>
      </w:pPr>
      <w:r>
        <w:rPr>
          <w:sz w:val="25"/>
          <w:szCs w:val="25"/>
        </w:rPr>
        <w:t>共同控制，指按照合同约定对某项经济活动所共有的控制，仅在与该项经济活动相关的重要财务和经营决策需要分享控制权的投资方一致同意时存在。</w:t>
      </w:r>
    </w:p>
    <w:p w:rsidR="006E02EE" w:rsidRDefault="006E02EE" w:rsidP="006E02EE">
      <w:pPr>
        <w:pStyle w:val="a3"/>
        <w:spacing w:before="88" w:beforeAutospacing="0" w:after="88" w:afterAutospacing="0"/>
        <w:ind w:firstLine="480"/>
      </w:pPr>
      <w:r>
        <w:rPr>
          <w:sz w:val="25"/>
          <w:szCs w:val="25"/>
        </w:rPr>
        <w:t>控股股东，是指持股比例达到50%以上的股东；或持股比例虽不足50%，但依享有的表决权已足以对股东会的决议产生控制性影响的股东。</w:t>
      </w:r>
    </w:p>
    <w:p w:rsidR="006E02EE" w:rsidRDefault="006E02EE" w:rsidP="006E02EE">
      <w:pPr>
        <w:pStyle w:val="a3"/>
        <w:spacing w:before="88" w:beforeAutospacing="0" w:after="88" w:afterAutospacing="0"/>
        <w:ind w:firstLine="480"/>
      </w:pPr>
      <w:r>
        <w:rPr>
          <w:sz w:val="25"/>
          <w:szCs w:val="25"/>
        </w:rPr>
        <w:t>控股子公司，是指对该子公司的持股比例达到50%以上；或者持股比例虽不足50%，但通过表决权、协议等安排能够对其施加控制性影响。控股子公司包括直接、间接或共同控制的子公司或非法人组织。</w:t>
      </w:r>
    </w:p>
    <w:p w:rsidR="006E02EE" w:rsidRDefault="006E02EE" w:rsidP="006E02EE">
      <w:pPr>
        <w:pStyle w:val="a3"/>
        <w:spacing w:before="88" w:beforeAutospacing="0" w:after="88" w:afterAutospacing="0"/>
        <w:ind w:firstLine="480"/>
      </w:pPr>
      <w:r>
        <w:rPr>
          <w:sz w:val="25"/>
          <w:szCs w:val="25"/>
        </w:rPr>
        <w:t>实际控制人，是指虽不是公司的股东，但通过投资关系、协议或者其他安排，能够实际支配公司行为的自然人或其他最终控制人。</w:t>
      </w:r>
    </w:p>
    <w:p w:rsidR="006E02EE" w:rsidRDefault="006E02EE" w:rsidP="006E02EE">
      <w:pPr>
        <w:pStyle w:val="a3"/>
        <w:spacing w:before="88" w:beforeAutospacing="0" w:after="88" w:afterAutospacing="0"/>
        <w:ind w:firstLine="480"/>
      </w:pPr>
      <w:r>
        <w:rPr>
          <w:sz w:val="25"/>
          <w:szCs w:val="25"/>
        </w:rPr>
        <w:t>集团客户，是指存在控制关系的一组企事业法人客户或同业单一客户。</w:t>
      </w:r>
    </w:p>
    <w:p w:rsidR="006E02EE" w:rsidRDefault="006E02EE" w:rsidP="006E02EE">
      <w:pPr>
        <w:pStyle w:val="a3"/>
        <w:spacing w:before="88" w:beforeAutospacing="0" w:after="88" w:afterAutospacing="0"/>
        <w:ind w:firstLine="480"/>
      </w:pPr>
      <w:r>
        <w:rPr>
          <w:sz w:val="25"/>
          <w:szCs w:val="25"/>
        </w:rPr>
        <w:t>一致行动人，是指通过协议、合作或其他途径，在行使表决权或参与其他经济活动时采取相同意思表示的自然人、法人或非法人组织。</w:t>
      </w:r>
    </w:p>
    <w:p w:rsidR="006E02EE" w:rsidRDefault="006E02EE" w:rsidP="006E02EE">
      <w:pPr>
        <w:pStyle w:val="a3"/>
        <w:spacing w:before="88" w:beforeAutospacing="0" w:after="88" w:afterAutospacing="0"/>
        <w:ind w:firstLine="480"/>
      </w:pPr>
      <w:r>
        <w:rPr>
          <w:sz w:val="25"/>
          <w:szCs w:val="25"/>
        </w:rPr>
        <w:lastRenderedPageBreak/>
        <w:t>最终受益人，是指实际享有银行保险机构股权收益、金融产品收益的人。</w:t>
      </w:r>
    </w:p>
    <w:p w:rsidR="006E02EE" w:rsidRDefault="006E02EE" w:rsidP="006E02EE">
      <w:pPr>
        <w:pStyle w:val="a3"/>
        <w:spacing w:before="88" w:beforeAutospacing="0" w:after="88" w:afterAutospacing="0"/>
        <w:ind w:firstLine="480"/>
      </w:pPr>
      <w:r>
        <w:rPr>
          <w:sz w:val="25"/>
          <w:szCs w:val="25"/>
        </w:rPr>
        <w:t>其他关系密切的家庭成员，是指除配偶、父母、成年子女及兄弟姐妹以外的包括配偶的父母、子女的配偶、兄弟姐妹的配偶、配偶的兄弟姐妹以及其他可能产生利益转移的家庭成员。</w:t>
      </w:r>
    </w:p>
    <w:p w:rsidR="006E02EE" w:rsidRDefault="006E02EE" w:rsidP="006E02EE">
      <w:pPr>
        <w:pStyle w:val="a3"/>
        <w:spacing w:before="88" w:beforeAutospacing="0" w:after="88" w:afterAutospacing="0"/>
        <w:ind w:firstLine="480"/>
      </w:pPr>
      <w:r>
        <w:rPr>
          <w:sz w:val="25"/>
          <w:szCs w:val="25"/>
        </w:rPr>
        <w:t>内部工作人员，是指与银行保险机构签订劳动合同的人员。</w:t>
      </w:r>
    </w:p>
    <w:p w:rsidR="006E02EE" w:rsidRDefault="006E02EE" w:rsidP="006E02EE">
      <w:pPr>
        <w:pStyle w:val="a3"/>
        <w:spacing w:before="88" w:beforeAutospacing="0" w:after="88" w:afterAutospacing="0"/>
        <w:ind w:firstLine="480"/>
      </w:pPr>
      <w:r>
        <w:rPr>
          <w:sz w:val="25"/>
          <w:szCs w:val="25"/>
        </w:rPr>
        <w:t>关联关系，是指银行保险机构控股股东、实际控制人、董事、监事、高级管理人员等与其直接或者间接控制的企业之间的关系，以及可能导致利益转移的其他关系。</w:t>
      </w:r>
    </w:p>
    <w:p w:rsidR="006E02EE" w:rsidRDefault="006E02EE" w:rsidP="006E02EE">
      <w:pPr>
        <w:pStyle w:val="a3"/>
        <w:spacing w:before="88" w:beforeAutospacing="0" w:after="88" w:afterAutospacing="0"/>
        <w:ind w:firstLine="480"/>
      </w:pPr>
      <w:r>
        <w:rPr>
          <w:sz w:val="25"/>
          <w:szCs w:val="25"/>
        </w:rPr>
        <w:t>关联董事、关联股东，是指交易的一方，或者在审议关联交易时可能影响该交易公允性的董事、股东。</w:t>
      </w:r>
    </w:p>
    <w:p w:rsidR="006E02EE" w:rsidRDefault="006E02EE" w:rsidP="006E02EE">
      <w:pPr>
        <w:pStyle w:val="a3"/>
        <w:spacing w:before="88" w:beforeAutospacing="0" w:after="88" w:afterAutospacing="0"/>
        <w:ind w:firstLine="480"/>
      </w:pPr>
      <w:r>
        <w:rPr>
          <w:sz w:val="25"/>
          <w:szCs w:val="25"/>
        </w:rPr>
        <w:t>书面协议的书面形式包括合同书、信件和数据电文(包括电报、电传、传真、电子数据交换和电子邮件)等法律认可的有形的表现所载内容的形式。</w:t>
      </w:r>
    </w:p>
    <w:p w:rsidR="006E02EE" w:rsidRDefault="006E02EE" w:rsidP="006E02EE">
      <w:pPr>
        <w:pStyle w:val="a3"/>
        <w:spacing w:before="88" w:beforeAutospacing="0" w:after="88" w:afterAutospacing="0"/>
        <w:ind w:firstLine="480"/>
      </w:pPr>
      <w:r>
        <w:rPr>
          <w:sz w:val="25"/>
          <w:szCs w:val="25"/>
        </w:rPr>
        <w:t>本办法所称关联法人或非法人组织不包括国家行政机关、政府部门，中央汇金投资有限责任公司，全国社保基金理事会，梧桐树投资平台有限责任公司，存款保险基金管理有限责任公司，以及经国家金融监督管理总局批准豁免认定的关联方。上述机构派出同一自然人同时担任两家或以上银行保险机构董事或监事，且不存在其他关联关系的，所任职机构之间不构成关联方。</w:t>
      </w:r>
    </w:p>
    <w:p w:rsidR="006E02EE" w:rsidRDefault="006E02EE" w:rsidP="006E02EE">
      <w:pPr>
        <w:pStyle w:val="a3"/>
        <w:spacing w:before="88" w:beforeAutospacing="0" w:after="88" w:afterAutospacing="0"/>
        <w:ind w:firstLine="480"/>
      </w:pPr>
      <w:r>
        <w:rPr>
          <w:sz w:val="25"/>
          <w:szCs w:val="25"/>
        </w:rPr>
        <w:t>国家控股的企业之间不仅因为同受国家控股而构成关联方。</w:t>
      </w:r>
    </w:p>
    <w:p w:rsidR="006E02EE" w:rsidRDefault="006E02EE" w:rsidP="006E02EE">
      <w:pPr>
        <w:pStyle w:val="a3"/>
        <w:spacing w:before="88" w:beforeAutospacing="0" w:after="88" w:afterAutospacing="0"/>
        <w:ind w:firstLine="480"/>
      </w:pPr>
      <w:r>
        <w:rPr>
          <w:rStyle w:val="a4"/>
          <w:sz w:val="25"/>
          <w:szCs w:val="25"/>
        </w:rPr>
        <w:t>第六十六条 </w:t>
      </w:r>
      <w:r>
        <w:rPr>
          <w:sz w:val="25"/>
          <w:szCs w:val="25"/>
        </w:rPr>
        <w:t>国家金融监督管理总局批准设立的外国银行分行、其他金融机构参照适用本办法，法律、行政法规及国家金融监督管理总局另有规定的从其规定。</w:t>
      </w:r>
    </w:p>
    <w:p w:rsidR="006E02EE" w:rsidRDefault="006E02EE" w:rsidP="006E02EE">
      <w:pPr>
        <w:pStyle w:val="a3"/>
        <w:spacing w:before="88" w:beforeAutospacing="0" w:after="88" w:afterAutospacing="0"/>
        <w:ind w:firstLine="480"/>
      </w:pPr>
      <w:r>
        <w:rPr>
          <w:sz w:val="25"/>
          <w:szCs w:val="25"/>
        </w:rPr>
        <w:lastRenderedPageBreak/>
        <w:t>自保公司的自保业务、企业集团财务公司的成员单位业务不适用本办法。</w:t>
      </w:r>
    </w:p>
    <w:p w:rsidR="006E02EE" w:rsidRDefault="006E02EE" w:rsidP="006E02EE">
      <w:pPr>
        <w:pStyle w:val="a3"/>
        <w:spacing w:before="88" w:beforeAutospacing="0" w:after="88" w:afterAutospacing="0"/>
        <w:ind w:firstLine="480"/>
      </w:pPr>
      <w:r>
        <w:rPr>
          <w:sz w:val="25"/>
          <w:szCs w:val="25"/>
        </w:rPr>
        <w:t>银行保险机构为上市公司的，应同时遵守上市公司有关规定。</w:t>
      </w:r>
    </w:p>
    <w:p w:rsidR="006E02EE" w:rsidRDefault="006E02EE" w:rsidP="006E02EE">
      <w:pPr>
        <w:pStyle w:val="a3"/>
        <w:spacing w:before="88" w:beforeAutospacing="0" w:after="88" w:afterAutospacing="0"/>
        <w:ind w:firstLine="480"/>
      </w:pPr>
      <w:r>
        <w:rPr>
          <w:rStyle w:val="a4"/>
          <w:sz w:val="25"/>
          <w:szCs w:val="25"/>
        </w:rPr>
        <w:t>第六十七条 </w:t>
      </w:r>
      <w:r>
        <w:rPr>
          <w:sz w:val="25"/>
          <w:szCs w:val="25"/>
        </w:rPr>
        <w:t>本办法由国家金融监督管理总局负责解释。</w:t>
      </w:r>
    </w:p>
    <w:p w:rsidR="006E02EE" w:rsidRDefault="006E02EE" w:rsidP="006E02EE">
      <w:pPr>
        <w:pStyle w:val="a3"/>
        <w:spacing w:before="88" w:beforeAutospacing="0" w:after="88" w:afterAutospacing="0"/>
        <w:ind w:firstLine="480"/>
      </w:pPr>
      <w:r>
        <w:rPr>
          <w:rStyle w:val="a4"/>
          <w:sz w:val="25"/>
          <w:szCs w:val="25"/>
        </w:rPr>
        <w:t>第六十八条 </w:t>
      </w:r>
      <w:r>
        <w:rPr>
          <w:sz w:val="25"/>
          <w:szCs w:val="25"/>
        </w:rPr>
        <w:t>本办法自2022年3月1日起施行。《商业银行与内部人和股东关联交易管理办法》(中国银行业监督管理委员会令2004年第3号)、《保险公司关联交易管理办法》(银保监发〔2019〕35号)同时废止。本办法施行前，国家金融监督管理总局有关银行保险机构关联交易管理的规定与本办法不一致的，按照本办法执行。</w:t>
      </w:r>
    </w:p>
    <w:p w:rsidR="006E02EE" w:rsidRDefault="006E02EE" w:rsidP="006E02EE"/>
    <w:p w:rsidR="006E02EE" w:rsidRDefault="006E02EE" w:rsidP="006E02EE"/>
    <w:p w:rsidR="00D57F42" w:rsidRDefault="00D57F42"/>
    <w:sectPr w:rsidR="00D57F42" w:rsidSect="00D57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2EE"/>
    <w:rsid w:val="006E02EE"/>
    <w:rsid w:val="00D57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2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02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1966</Words>
  <Characters>11210</Characters>
  <Application>Microsoft Office Word</Application>
  <DocSecurity>0</DocSecurity>
  <Lines>93</Lines>
  <Paragraphs>26</Paragraphs>
  <ScaleCrop>false</ScaleCrop>
  <Company>CHINA</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2025-05-23T06:24:00Z</dcterms:created>
  <dcterms:modified xsi:type="dcterms:W3CDTF">2025-05-23T06:24:00Z</dcterms:modified>
</cp:coreProperties>
</file>